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FF3" w:rsidRDefault="006D3FF3" w:rsidP="005148AD">
      <w:pPr>
        <w:tabs>
          <w:tab w:val="left" w:pos="1896"/>
        </w:tabs>
        <w:jc w:val="both"/>
        <w:rPr>
          <w:rFonts w:cs="Arial"/>
          <w:b/>
          <w:color w:val="000000"/>
          <w:szCs w:val="24"/>
        </w:rPr>
      </w:pPr>
    </w:p>
    <w:p w:rsidR="005148AD" w:rsidRPr="00F0288E" w:rsidRDefault="005148AD" w:rsidP="005148AD">
      <w:pPr>
        <w:tabs>
          <w:tab w:val="left" w:pos="1896"/>
        </w:tabs>
        <w:jc w:val="both"/>
        <w:rPr>
          <w:rFonts w:cs="Arial"/>
          <w:b/>
          <w:color w:val="000000"/>
          <w:szCs w:val="24"/>
        </w:rPr>
      </w:pPr>
      <w:r w:rsidRPr="00F0288E">
        <w:rPr>
          <w:rFonts w:cs="Arial"/>
          <w:b/>
          <w:color w:val="000000"/>
          <w:szCs w:val="24"/>
        </w:rPr>
        <w:t xml:space="preserve">5174 Sayılı Türkiye Odalar ve Borsalar Birliği Kanun ve ilgili yönetmelikler çerçevesinde üyelerimize değer yaratmak için sunduğu tüm hizmetlerin etkililiğini arttırmak amacıyla hazırlanan Odamız </w:t>
      </w:r>
      <w:r>
        <w:rPr>
          <w:rFonts w:cs="Arial"/>
          <w:b/>
          <w:color w:val="000000"/>
          <w:szCs w:val="24"/>
        </w:rPr>
        <w:t>2020-2023</w:t>
      </w:r>
      <w:r w:rsidRPr="00F0288E">
        <w:rPr>
          <w:rFonts w:cs="Arial"/>
          <w:b/>
          <w:color w:val="000000"/>
          <w:szCs w:val="24"/>
        </w:rPr>
        <w:t xml:space="preserve"> yılı Stratejik Planı’na bağlı kalarak, Odamız Misyonu, Vizyonu, Değerleri doğrultusunda </w:t>
      </w:r>
      <w:r w:rsidR="00B874C3">
        <w:rPr>
          <w:rFonts w:cs="Arial"/>
          <w:b/>
          <w:szCs w:val="24"/>
        </w:rPr>
        <w:t>2022</w:t>
      </w:r>
      <w:r w:rsidRPr="00E538C1">
        <w:rPr>
          <w:rFonts w:cs="Arial"/>
          <w:b/>
          <w:szCs w:val="24"/>
        </w:rPr>
        <w:t xml:space="preserve"> </w:t>
      </w:r>
      <w:r w:rsidRPr="00F0288E">
        <w:rPr>
          <w:rFonts w:cs="Arial"/>
          <w:b/>
          <w:color w:val="000000"/>
          <w:szCs w:val="24"/>
        </w:rPr>
        <w:t xml:space="preserve">yılında aşağıda yer alan faaliyetlerini sürdürecektir. </w:t>
      </w:r>
    </w:p>
    <w:p w:rsidR="005148AD" w:rsidRDefault="005148AD" w:rsidP="005148AD">
      <w:pPr>
        <w:jc w:val="both"/>
        <w:rPr>
          <w:rFonts w:cs="Arial"/>
          <w:color w:val="000000"/>
          <w:szCs w:val="24"/>
        </w:rPr>
      </w:pPr>
    </w:p>
    <w:p w:rsidR="005148AD" w:rsidRDefault="005148AD" w:rsidP="005148AD">
      <w:pPr>
        <w:jc w:val="both"/>
        <w:rPr>
          <w:rFonts w:cs="Arial"/>
          <w:color w:val="000000"/>
          <w:szCs w:val="24"/>
        </w:rPr>
      </w:pPr>
    </w:p>
    <w:p w:rsidR="005148AD" w:rsidRDefault="005148AD" w:rsidP="005148AD">
      <w:pPr>
        <w:jc w:val="both"/>
        <w:rPr>
          <w:rFonts w:cs="Arial"/>
          <w:color w:val="000000"/>
          <w:szCs w:val="24"/>
        </w:rPr>
      </w:pPr>
    </w:p>
    <w:p w:rsidR="005148AD" w:rsidRDefault="005148AD" w:rsidP="005148AD">
      <w:pPr>
        <w:jc w:val="both"/>
        <w:rPr>
          <w:rFonts w:cs="Arial"/>
          <w:color w:val="000000"/>
          <w:szCs w:val="24"/>
        </w:rPr>
      </w:pPr>
      <w:r>
        <w:rPr>
          <w:rFonts w:cs="Calibri"/>
          <w:noProof/>
          <w:color w:val="000000"/>
          <w:lang w:eastAsia="tr-TR"/>
        </w:rPr>
        <mc:AlternateContent>
          <mc:Choice Requires="wps">
            <w:drawing>
              <wp:anchor distT="0" distB="0" distL="114300" distR="114300" simplePos="0" relativeHeight="251659264" behindDoc="0" locked="0" layoutInCell="1" allowOverlap="1" wp14:anchorId="5590C1C8" wp14:editId="2D66FDCF">
                <wp:simplePos x="0" y="0"/>
                <wp:positionH relativeFrom="column">
                  <wp:posOffset>382270</wp:posOffset>
                </wp:positionH>
                <wp:positionV relativeFrom="paragraph">
                  <wp:posOffset>112395</wp:posOffset>
                </wp:positionV>
                <wp:extent cx="5101590" cy="360680"/>
                <wp:effectExtent l="76200" t="38100" r="99060" b="115570"/>
                <wp:wrapNone/>
                <wp:docPr id="5" name="Yuvarlatılmış Dikdörtgen 5"/>
                <wp:cNvGraphicFramePr/>
                <a:graphic xmlns:a="http://schemas.openxmlformats.org/drawingml/2006/main">
                  <a:graphicData uri="http://schemas.microsoft.com/office/word/2010/wordprocessingShape">
                    <wps:wsp>
                      <wps:cNvSpPr/>
                      <wps:spPr>
                        <a:xfrm>
                          <a:off x="0" y="0"/>
                          <a:ext cx="5101590" cy="360680"/>
                        </a:xfrm>
                        <a:prstGeom prst="roundRect">
                          <a:avLst/>
                        </a:prstGeom>
                        <a:solidFill>
                          <a:schemeClr val="tx2">
                            <a:lumMod val="40000"/>
                            <a:lumOff val="60000"/>
                          </a:schemeClr>
                        </a:solidFill>
                      </wps:spPr>
                      <wps:style>
                        <a:lnRef idx="0">
                          <a:schemeClr val="accent1"/>
                        </a:lnRef>
                        <a:fillRef idx="3">
                          <a:schemeClr val="accent1"/>
                        </a:fillRef>
                        <a:effectRef idx="3">
                          <a:schemeClr val="accent1"/>
                        </a:effectRef>
                        <a:fontRef idx="minor">
                          <a:schemeClr val="lt1"/>
                        </a:fontRef>
                      </wps:style>
                      <wps:txbx>
                        <w:txbxContent>
                          <w:p w:rsidR="00354E97" w:rsidRPr="00080533" w:rsidRDefault="00354E97" w:rsidP="005148AD">
                            <w:pPr>
                              <w:jc w:val="cente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80533">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MİSYON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5" o:spid="_x0000_s1026" style="position:absolute;left:0;text-align:left;margin-left:30.1pt;margin-top:8.85pt;width:401.7pt;height: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" fillcolor="#8db3e2 [1311]" stroked="f">
                <v:shadow on="t" color="black" opacity="22937f" origin=",.5" offset="0,.63889mm"/>
                <v:textbox>
                  <w:txbxContent>
                    <w:p w:rsidR="00354E97" w:rsidRPr="00080533" w:rsidRDefault="00354E97" w:rsidP="005148AD">
                      <w:pPr>
                        <w:jc w:val="cente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80533">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MİSYON</w:t>
                      </w:r>
                    </w:p>
                  </w:txbxContent>
                </v:textbox>
              </v:roundrect>
            </w:pict>
          </mc:Fallback>
        </mc:AlternateContent>
      </w:r>
    </w:p>
    <w:p w:rsidR="005148AD" w:rsidRDefault="005148AD" w:rsidP="005148AD">
      <w:pPr>
        <w:jc w:val="both"/>
        <w:rPr>
          <w:rFonts w:cs="Arial"/>
          <w:color w:val="000000"/>
          <w:szCs w:val="24"/>
        </w:rPr>
      </w:pPr>
    </w:p>
    <w:p w:rsidR="005148AD" w:rsidRDefault="005148AD" w:rsidP="005148AD">
      <w:pPr>
        <w:jc w:val="both"/>
        <w:rPr>
          <w:rFonts w:cs="Arial"/>
          <w:color w:val="000000"/>
          <w:szCs w:val="24"/>
        </w:rPr>
      </w:pPr>
    </w:p>
    <w:p w:rsidR="005148AD" w:rsidRDefault="005148AD" w:rsidP="005148AD">
      <w:pPr>
        <w:jc w:val="both"/>
        <w:rPr>
          <w:rFonts w:cs="Arial"/>
          <w:color w:val="000000"/>
          <w:szCs w:val="24"/>
        </w:rPr>
      </w:pPr>
      <w:r>
        <w:rPr>
          <w:rFonts w:cs="Calibri"/>
          <w:noProof/>
          <w:color w:val="000000"/>
          <w:lang w:eastAsia="tr-TR"/>
        </w:rPr>
        <mc:AlternateContent>
          <mc:Choice Requires="wps">
            <w:drawing>
              <wp:anchor distT="0" distB="0" distL="114300" distR="114300" simplePos="0" relativeHeight="251660288" behindDoc="0" locked="0" layoutInCell="1" allowOverlap="1" wp14:anchorId="213742EA" wp14:editId="600EC23A">
                <wp:simplePos x="0" y="0"/>
                <wp:positionH relativeFrom="column">
                  <wp:posOffset>381000</wp:posOffset>
                </wp:positionH>
                <wp:positionV relativeFrom="paragraph">
                  <wp:posOffset>-635</wp:posOffset>
                </wp:positionV>
                <wp:extent cx="5101590" cy="940435"/>
                <wp:effectExtent l="57150" t="38100" r="80010" b="88265"/>
                <wp:wrapNone/>
                <wp:docPr id="6" name="Yuvarlatılmış Dikdörtgen 6"/>
                <wp:cNvGraphicFramePr/>
                <a:graphic xmlns:a="http://schemas.openxmlformats.org/drawingml/2006/main">
                  <a:graphicData uri="http://schemas.microsoft.com/office/word/2010/wordprocessingShape">
                    <wps:wsp>
                      <wps:cNvSpPr/>
                      <wps:spPr>
                        <a:xfrm>
                          <a:off x="0" y="0"/>
                          <a:ext cx="5101590" cy="940435"/>
                        </a:xfrm>
                        <a:prstGeom prst="roundRect">
                          <a:avLst/>
                        </a:prstGeom>
                        <a:solidFill>
                          <a:schemeClr val="bg1"/>
                        </a:solidFill>
                      </wps:spPr>
                      <wps:style>
                        <a:lnRef idx="1">
                          <a:schemeClr val="accent1"/>
                        </a:lnRef>
                        <a:fillRef idx="2">
                          <a:schemeClr val="accent1"/>
                        </a:fillRef>
                        <a:effectRef idx="1">
                          <a:schemeClr val="accent1"/>
                        </a:effectRef>
                        <a:fontRef idx="minor">
                          <a:schemeClr val="dk1"/>
                        </a:fontRef>
                      </wps:style>
                      <wps:txbx>
                        <w:txbxContent>
                          <w:p w:rsidR="00354E97" w:rsidRPr="00C27B07" w:rsidRDefault="00354E97" w:rsidP="005148AD">
                            <w:pPr>
                              <w:pStyle w:val="AralkYok"/>
                              <w:jc w:val="center"/>
                              <w:rPr>
                                <w:rFonts w:ascii="Arial" w:hAnsi="Arial" w:cs="Arial"/>
                                <w:sz w:val="24"/>
                                <w:szCs w:val="24"/>
                              </w:rPr>
                            </w:pPr>
                            <w:proofErr w:type="gramStart"/>
                            <w:r w:rsidRPr="00C27B07">
                              <w:rPr>
                                <w:rFonts w:ascii="Arial" w:hAnsi="Arial" w:cs="Arial"/>
                                <w:sz w:val="24"/>
                                <w:szCs w:val="24"/>
                              </w:rPr>
                              <w:t>Mükemmellik anlayışı ile belgelendirme, girişim ve gözetim, eğitim, araştırma ve ticaret geliştirme hizmetleri sunarak değer yaratmak, paydaşlarımızla birlikte sanayinin gelişim ve sürdürülebilirliğine katkıda bulunmak</w:t>
                            </w:r>
                            <w:r>
                              <w:rPr>
                                <w:rFonts w:ascii="Arial" w:hAnsi="Arial" w:cs="Arial"/>
                                <w:sz w:val="24"/>
                                <w:szCs w:val="24"/>
                              </w:rPr>
                              <w:t>.</w:t>
                            </w:r>
                            <w:proofErr w:type="gramEnd"/>
                            <w:r w:rsidRPr="00C27B07">
                              <w:rPr>
                                <w:rFonts w:ascii="Arial" w:hAnsi="Arial" w:cs="Arial"/>
                                <w:sz w:val="24"/>
                                <w:szCs w:val="24"/>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6" o:spid="_x0000_s1027" style="position:absolute;left:0;text-align:left;margin-left:30pt;margin-top:-.05pt;width:401.7pt;height:7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" fillcolor="white [3212]" strokecolor="#4579b8 [3044]">
                <v:shadow on="t" color="black" opacity="24903f" origin=",.5" offset="0,.55556mm"/>
                <v:textbox>
                  <w:txbxContent>
                    <w:p w:rsidR="00354E97" w:rsidRPr="00C27B07" w:rsidRDefault="00354E97" w:rsidP="005148AD">
                      <w:pPr>
                        <w:pStyle w:val="AralkYok"/>
                        <w:jc w:val="center"/>
                        <w:rPr>
                          <w:rFonts w:ascii="Arial" w:hAnsi="Arial" w:cs="Arial"/>
                          <w:sz w:val="24"/>
                          <w:szCs w:val="24"/>
                        </w:rPr>
                      </w:pPr>
                      <w:proofErr w:type="gramStart"/>
                      <w:r w:rsidRPr="00C27B07">
                        <w:rPr>
                          <w:rFonts w:ascii="Arial" w:hAnsi="Arial" w:cs="Arial"/>
                          <w:sz w:val="24"/>
                          <w:szCs w:val="24"/>
                        </w:rPr>
                        <w:t>Mükemmellik anlayışı ile belgelendirme, girişim ve gözetim, eğitim, araştırma ve ticaret geliştirme hizmetleri sunarak değer yaratmak, paydaşlarımızla birlikte sanayinin gelişim ve sürdürülebilirliğine katkıda bulunmak</w:t>
                      </w:r>
                      <w:r>
                        <w:rPr>
                          <w:rFonts w:ascii="Arial" w:hAnsi="Arial" w:cs="Arial"/>
                          <w:sz w:val="24"/>
                          <w:szCs w:val="24"/>
                        </w:rPr>
                        <w:t>.</w:t>
                      </w:r>
                      <w:proofErr w:type="gramEnd"/>
                      <w:r w:rsidRPr="00C27B07">
                        <w:rPr>
                          <w:rFonts w:ascii="Arial" w:hAnsi="Arial" w:cs="Arial"/>
                          <w:sz w:val="24"/>
                          <w:szCs w:val="24"/>
                        </w:rPr>
                        <w:t> </w:t>
                      </w:r>
                    </w:p>
                  </w:txbxContent>
                </v:textbox>
              </v:roundrect>
            </w:pict>
          </mc:Fallback>
        </mc:AlternateContent>
      </w:r>
    </w:p>
    <w:p w:rsidR="005148AD" w:rsidRDefault="005148AD" w:rsidP="005148AD">
      <w:pPr>
        <w:jc w:val="both"/>
        <w:rPr>
          <w:rFonts w:cs="Arial"/>
          <w:color w:val="000000"/>
          <w:szCs w:val="24"/>
        </w:rPr>
      </w:pPr>
    </w:p>
    <w:p w:rsidR="005148AD" w:rsidRDefault="005148AD" w:rsidP="005148AD">
      <w:pPr>
        <w:jc w:val="both"/>
        <w:rPr>
          <w:rFonts w:cs="Arial"/>
          <w:color w:val="000000"/>
          <w:szCs w:val="24"/>
        </w:rPr>
      </w:pPr>
    </w:p>
    <w:p w:rsidR="005148AD" w:rsidRDefault="005148AD" w:rsidP="005148AD">
      <w:pPr>
        <w:jc w:val="both"/>
        <w:rPr>
          <w:rFonts w:cs="Arial"/>
          <w:color w:val="000000"/>
          <w:szCs w:val="24"/>
        </w:rPr>
      </w:pPr>
    </w:p>
    <w:p w:rsidR="005148AD" w:rsidRDefault="005148AD" w:rsidP="005148AD">
      <w:pPr>
        <w:jc w:val="both"/>
        <w:rPr>
          <w:rFonts w:cs="Arial"/>
          <w:color w:val="000000"/>
          <w:szCs w:val="24"/>
        </w:rPr>
      </w:pPr>
    </w:p>
    <w:p w:rsidR="005148AD" w:rsidRDefault="005148AD" w:rsidP="005148AD">
      <w:pPr>
        <w:jc w:val="both"/>
        <w:rPr>
          <w:rFonts w:cs="Arial"/>
          <w:color w:val="000000"/>
          <w:szCs w:val="24"/>
        </w:rPr>
      </w:pPr>
    </w:p>
    <w:p w:rsidR="005148AD" w:rsidRDefault="005148AD" w:rsidP="005148AD">
      <w:pPr>
        <w:jc w:val="both"/>
        <w:rPr>
          <w:rFonts w:cs="Arial"/>
          <w:color w:val="000000"/>
          <w:szCs w:val="24"/>
        </w:rPr>
      </w:pPr>
      <w:r>
        <w:rPr>
          <w:rFonts w:cs="Calibri"/>
          <w:noProof/>
          <w:color w:val="000000"/>
          <w:lang w:eastAsia="tr-TR"/>
        </w:rPr>
        <mc:AlternateContent>
          <mc:Choice Requires="wps">
            <w:drawing>
              <wp:anchor distT="0" distB="0" distL="114300" distR="114300" simplePos="0" relativeHeight="251661312" behindDoc="0" locked="0" layoutInCell="1" allowOverlap="1" wp14:anchorId="27268201" wp14:editId="0B563137">
                <wp:simplePos x="0" y="0"/>
                <wp:positionH relativeFrom="column">
                  <wp:posOffset>384175</wp:posOffset>
                </wp:positionH>
                <wp:positionV relativeFrom="paragraph">
                  <wp:posOffset>28575</wp:posOffset>
                </wp:positionV>
                <wp:extent cx="5100955" cy="372745"/>
                <wp:effectExtent l="76200" t="38100" r="99695" b="122555"/>
                <wp:wrapNone/>
                <wp:docPr id="7" name="Yuvarlatılmış Dikdörtgen 7"/>
                <wp:cNvGraphicFramePr/>
                <a:graphic xmlns:a="http://schemas.openxmlformats.org/drawingml/2006/main">
                  <a:graphicData uri="http://schemas.microsoft.com/office/word/2010/wordprocessingShape">
                    <wps:wsp>
                      <wps:cNvSpPr/>
                      <wps:spPr>
                        <a:xfrm>
                          <a:off x="0" y="0"/>
                          <a:ext cx="5100955" cy="372745"/>
                        </a:xfrm>
                        <a:prstGeom prst="roundRect">
                          <a:avLst/>
                        </a:prstGeom>
                        <a:solidFill>
                          <a:schemeClr val="tx2">
                            <a:lumMod val="40000"/>
                            <a:lumOff val="60000"/>
                          </a:schemeClr>
                        </a:solidFill>
                      </wps:spPr>
                      <wps:style>
                        <a:lnRef idx="0">
                          <a:schemeClr val="accent1"/>
                        </a:lnRef>
                        <a:fillRef idx="3">
                          <a:schemeClr val="accent1"/>
                        </a:fillRef>
                        <a:effectRef idx="3">
                          <a:schemeClr val="accent1"/>
                        </a:effectRef>
                        <a:fontRef idx="minor">
                          <a:schemeClr val="lt1"/>
                        </a:fontRef>
                      </wps:style>
                      <wps:txbx>
                        <w:txbxContent>
                          <w:p w:rsidR="00354E97" w:rsidRPr="00080533" w:rsidRDefault="00354E97" w:rsidP="005148AD">
                            <w:pPr>
                              <w:jc w:val="cente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VİZYON</w:t>
                            </w:r>
                          </w:p>
                          <w:p w:rsidR="00354E97" w:rsidRDefault="00354E97" w:rsidP="005148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7" o:spid="_x0000_s1028" style="position:absolute;left:0;text-align:left;margin-left:30.25pt;margin-top:2.25pt;width:401.65pt;height:2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" fillcolor="#8db3e2 [1311]" stroked="f">
                <v:shadow on="t" color="black" opacity="22937f" origin=",.5" offset="0,.63889mm"/>
                <v:textbox>
                  <w:txbxContent>
                    <w:p w:rsidR="00354E97" w:rsidRPr="00080533" w:rsidRDefault="00354E97" w:rsidP="005148AD">
                      <w:pPr>
                        <w:jc w:val="cente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VİZYON</w:t>
                      </w:r>
                    </w:p>
                    <w:p w:rsidR="00354E97" w:rsidRDefault="00354E97" w:rsidP="005148AD">
                      <w:pPr>
                        <w:jc w:val="center"/>
                      </w:pPr>
                    </w:p>
                  </w:txbxContent>
                </v:textbox>
              </v:roundrect>
            </w:pict>
          </mc:Fallback>
        </mc:AlternateContent>
      </w:r>
    </w:p>
    <w:p w:rsidR="005148AD" w:rsidRDefault="005148AD" w:rsidP="005148AD">
      <w:pPr>
        <w:jc w:val="both"/>
        <w:rPr>
          <w:rFonts w:cs="Arial"/>
          <w:color w:val="000000"/>
          <w:szCs w:val="24"/>
        </w:rPr>
      </w:pPr>
    </w:p>
    <w:p w:rsidR="005148AD" w:rsidRPr="00F0288E" w:rsidRDefault="005148AD" w:rsidP="005148AD">
      <w:pPr>
        <w:jc w:val="both"/>
        <w:rPr>
          <w:rFonts w:cs="Arial"/>
          <w:color w:val="000000"/>
          <w:szCs w:val="24"/>
        </w:rPr>
      </w:pPr>
      <w:r>
        <w:rPr>
          <w:rFonts w:cs="Calibri"/>
          <w:noProof/>
          <w:color w:val="000000"/>
          <w:lang w:eastAsia="tr-TR"/>
        </w:rPr>
        <mc:AlternateContent>
          <mc:Choice Requires="wps">
            <w:drawing>
              <wp:anchor distT="0" distB="0" distL="114300" distR="114300" simplePos="0" relativeHeight="251662336" behindDoc="0" locked="0" layoutInCell="1" allowOverlap="1" wp14:anchorId="0256AA60" wp14:editId="51D2E4CA">
                <wp:simplePos x="0" y="0"/>
                <wp:positionH relativeFrom="column">
                  <wp:posOffset>381635</wp:posOffset>
                </wp:positionH>
                <wp:positionV relativeFrom="paragraph">
                  <wp:posOffset>141605</wp:posOffset>
                </wp:positionV>
                <wp:extent cx="5101590" cy="593725"/>
                <wp:effectExtent l="57150" t="38100" r="80010" b="92075"/>
                <wp:wrapNone/>
                <wp:docPr id="8" name="Yuvarlatılmış Dikdörtgen 8"/>
                <wp:cNvGraphicFramePr/>
                <a:graphic xmlns:a="http://schemas.openxmlformats.org/drawingml/2006/main">
                  <a:graphicData uri="http://schemas.microsoft.com/office/word/2010/wordprocessingShape">
                    <wps:wsp>
                      <wps:cNvSpPr/>
                      <wps:spPr>
                        <a:xfrm>
                          <a:off x="0" y="0"/>
                          <a:ext cx="5101590" cy="593725"/>
                        </a:xfrm>
                        <a:prstGeom prst="roundRect">
                          <a:avLst/>
                        </a:prstGeom>
                        <a:solidFill>
                          <a:schemeClr val="bg1"/>
                        </a:solidFill>
                      </wps:spPr>
                      <wps:style>
                        <a:lnRef idx="1">
                          <a:schemeClr val="accent1"/>
                        </a:lnRef>
                        <a:fillRef idx="2">
                          <a:schemeClr val="accent1"/>
                        </a:fillRef>
                        <a:effectRef idx="1">
                          <a:schemeClr val="accent1"/>
                        </a:effectRef>
                        <a:fontRef idx="minor">
                          <a:schemeClr val="dk1"/>
                        </a:fontRef>
                      </wps:style>
                      <wps:txbx>
                        <w:txbxContent>
                          <w:p w:rsidR="00354E97" w:rsidRPr="00C27B07" w:rsidRDefault="00354E97" w:rsidP="005148AD">
                            <w:pPr>
                              <w:pStyle w:val="AralkYok"/>
                              <w:jc w:val="center"/>
                              <w:rPr>
                                <w:rFonts w:ascii="Arial" w:hAnsi="Arial" w:cs="Arial"/>
                                <w:sz w:val="24"/>
                                <w:szCs w:val="24"/>
                              </w:rPr>
                            </w:pPr>
                            <w:proofErr w:type="gramStart"/>
                            <w:r w:rsidRPr="00C27B07">
                              <w:rPr>
                                <w:rFonts w:ascii="Arial" w:hAnsi="Arial" w:cs="Arial"/>
                                <w:sz w:val="24"/>
                                <w:szCs w:val="24"/>
                              </w:rPr>
                              <w:t>Sanayimizin küreselleşmesinde ilk çözüm ortağı olmak ve</w:t>
                            </w:r>
                            <w:bookmarkStart w:id="0" w:name="_GoBack"/>
                            <w:bookmarkEnd w:id="0"/>
                            <w:r w:rsidRPr="00C27B07">
                              <w:rPr>
                                <w:rFonts w:ascii="Arial" w:hAnsi="Arial" w:cs="Arial"/>
                                <w:sz w:val="24"/>
                                <w:szCs w:val="24"/>
                              </w:rPr>
                              <w:t xml:space="preserve"> öncü sanayi odası konumumuzu sürdürmek</w:t>
                            </w:r>
                            <w:r>
                              <w:rPr>
                                <w:rFonts w:ascii="Arial" w:hAnsi="Arial" w:cs="Arial"/>
                                <w:sz w:val="24"/>
                                <w:szCs w:val="24"/>
                              </w:rPr>
                              <w:t>.</w:t>
                            </w:r>
                            <w:proofErr w:type="gramEnd"/>
                            <w:r w:rsidRPr="00C27B07">
                              <w:rPr>
                                <w:rFonts w:ascii="Arial" w:hAnsi="Arial" w:cs="Arial"/>
                                <w:sz w:val="24"/>
                                <w:szCs w:val="24"/>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8" o:spid="_x0000_s1029" style="position:absolute;left:0;text-align:left;margin-left:30.05pt;margin-top:11.15pt;width:401.7pt;height:4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" fillcolor="white [3212]" strokecolor="#4579b8 [3044]">
                <v:shadow on="t" color="black" opacity="24903f" origin=",.5" offset="0,.55556mm"/>
                <v:textbox>
                  <w:txbxContent>
                    <w:p w:rsidR="00354E97" w:rsidRPr="00C27B07" w:rsidRDefault="00354E97" w:rsidP="005148AD">
                      <w:pPr>
                        <w:pStyle w:val="AralkYok"/>
                        <w:jc w:val="center"/>
                        <w:rPr>
                          <w:rFonts w:ascii="Arial" w:hAnsi="Arial" w:cs="Arial"/>
                          <w:sz w:val="24"/>
                          <w:szCs w:val="24"/>
                        </w:rPr>
                      </w:pPr>
                      <w:proofErr w:type="gramStart"/>
                      <w:r w:rsidRPr="00C27B07">
                        <w:rPr>
                          <w:rFonts w:ascii="Arial" w:hAnsi="Arial" w:cs="Arial"/>
                          <w:sz w:val="24"/>
                          <w:szCs w:val="24"/>
                        </w:rPr>
                        <w:t>Sanayimizin küreselleşmesinde ilk çözüm ortağı olmak ve</w:t>
                      </w:r>
                      <w:bookmarkStart w:id="1" w:name="_GoBack"/>
                      <w:bookmarkEnd w:id="1"/>
                      <w:r w:rsidRPr="00C27B07">
                        <w:rPr>
                          <w:rFonts w:ascii="Arial" w:hAnsi="Arial" w:cs="Arial"/>
                          <w:sz w:val="24"/>
                          <w:szCs w:val="24"/>
                        </w:rPr>
                        <w:t xml:space="preserve"> öncü sanayi odası konumumuzu sürdürmek</w:t>
                      </w:r>
                      <w:r>
                        <w:rPr>
                          <w:rFonts w:ascii="Arial" w:hAnsi="Arial" w:cs="Arial"/>
                          <w:sz w:val="24"/>
                          <w:szCs w:val="24"/>
                        </w:rPr>
                        <w:t>.</w:t>
                      </w:r>
                      <w:proofErr w:type="gramEnd"/>
                      <w:r w:rsidRPr="00C27B07">
                        <w:rPr>
                          <w:rFonts w:ascii="Arial" w:hAnsi="Arial" w:cs="Arial"/>
                          <w:sz w:val="24"/>
                          <w:szCs w:val="24"/>
                        </w:rPr>
                        <w:t> </w:t>
                      </w:r>
                    </w:p>
                  </w:txbxContent>
                </v:textbox>
              </v:roundrect>
            </w:pict>
          </mc:Fallback>
        </mc:AlternateContent>
      </w:r>
    </w:p>
    <w:p w:rsidR="005148AD" w:rsidRDefault="005148AD" w:rsidP="005148AD">
      <w:pPr>
        <w:ind w:left="720"/>
        <w:rPr>
          <w:rFonts w:cs="Calibri"/>
          <w:color w:val="000000"/>
        </w:rPr>
      </w:pPr>
    </w:p>
    <w:p w:rsidR="005148AD" w:rsidRDefault="005148AD" w:rsidP="005148AD">
      <w:pPr>
        <w:ind w:left="720"/>
        <w:rPr>
          <w:rFonts w:cs="Calibri"/>
          <w:color w:val="000000"/>
        </w:rPr>
      </w:pPr>
    </w:p>
    <w:p w:rsidR="005148AD" w:rsidRDefault="005148AD" w:rsidP="005148AD">
      <w:pPr>
        <w:ind w:left="720"/>
        <w:rPr>
          <w:rFonts w:cs="Calibri"/>
          <w:color w:val="000000"/>
        </w:rPr>
      </w:pPr>
    </w:p>
    <w:p w:rsidR="005148AD" w:rsidRDefault="005148AD" w:rsidP="005148AD">
      <w:pPr>
        <w:shd w:val="clear" w:color="auto" w:fill="FFFFFF" w:themeFill="background1"/>
        <w:ind w:left="720"/>
        <w:rPr>
          <w:rFonts w:cs="Calibri"/>
          <w:color w:val="000000"/>
        </w:rPr>
      </w:pPr>
    </w:p>
    <w:p w:rsidR="005148AD" w:rsidRPr="00EB3338" w:rsidRDefault="005148AD" w:rsidP="005148AD">
      <w:pPr>
        <w:ind w:left="720"/>
        <w:rPr>
          <w:rFonts w:cs="Calibri"/>
          <w:color w:val="000000"/>
          <w:sz w:val="6"/>
          <w:szCs w:val="6"/>
        </w:rPr>
      </w:pPr>
    </w:p>
    <w:p w:rsidR="005148AD" w:rsidRDefault="005148AD" w:rsidP="005148AD">
      <w:pPr>
        <w:ind w:left="720"/>
        <w:rPr>
          <w:rFonts w:cs="Calibri"/>
          <w:color w:val="000000"/>
        </w:rPr>
      </w:pPr>
      <w:r>
        <w:rPr>
          <w:rFonts w:cs="Calibri"/>
          <w:noProof/>
          <w:color w:val="000000"/>
          <w:lang w:eastAsia="tr-TR"/>
        </w:rPr>
        <mc:AlternateContent>
          <mc:Choice Requires="wps">
            <w:drawing>
              <wp:anchor distT="0" distB="0" distL="114300" distR="114300" simplePos="0" relativeHeight="251663360" behindDoc="0" locked="0" layoutInCell="1" allowOverlap="1" wp14:anchorId="78B380DB" wp14:editId="196343FA">
                <wp:simplePos x="0" y="0"/>
                <wp:positionH relativeFrom="column">
                  <wp:posOffset>382270</wp:posOffset>
                </wp:positionH>
                <wp:positionV relativeFrom="paragraph">
                  <wp:posOffset>113665</wp:posOffset>
                </wp:positionV>
                <wp:extent cx="5141595" cy="389890"/>
                <wp:effectExtent l="76200" t="38100" r="97155" b="105410"/>
                <wp:wrapNone/>
                <wp:docPr id="9" name="Yuvarlatılmış Dikdörtgen 9"/>
                <wp:cNvGraphicFramePr/>
                <a:graphic xmlns:a="http://schemas.openxmlformats.org/drawingml/2006/main">
                  <a:graphicData uri="http://schemas.microsoft.com/office/word/2010/wordprocessingShape">
                    <wps:wsp>
                      <wps:cNvSpPr/>
                      <wps:spPr>
                        <a:xfrm>
                          <a:off x="0" y="0"/>
                          <a:ext cx="5141595" cy="389890"/>
                        </a:xfrm>
                        <a:prstGeom prst="roundRect">
                          <a:avLst/>
                        </a:prstGeom>
                        <a:solidFill>
                          <a:schemeClr val="tx2">
                            <a:lumMod val="40000"/>
                            <a:lumOff val="60000"/>
                          </a:schemeClr>
                        </a:solidFill>
                      </wps:spPr>
                      <wps:style>
                        <a:lnRef idx="0">
                          <a:schemeClr val="accent1"/>
                        </a:lnRef>
                        <a:fillRef idx="3">
                          <a:schemeClr val="accent1"/>
                        </a:fillRef>
                        <a:effectRef idx="3">
                          <a:schemeClr val="accent1"/>
                        </a:effectRef>
                        <a:fontRef idx="minor">
                          <a:schemeClr val="lt1"/>
                        </a:fontRef>
                      </wps:style>
                      <wps:txbx>
                        <w:txbxContent>
                          <w:p w:rsidR="00354E97" w:rsidRPr="00080533" w:rsidRDefault="00354E97" w:rsidP="005148AD">
                            <w:pPr>
                              <w:jc w:val="cente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STRATEJİK AMAÇ</w:t>
                            </w:r>
                          </w:p>
                          <w:p w:rsidR="00354E97" w:rsidRDefault="00354E97" w:rsidP="005148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Yuvarlatılmış Dikdörtgen 9" o:spid="_x0000_s1030" style="position:absolute;left:0;text-align:left;margin-left:30.1pt;margin-top:8.95pt;width:404.85pt;height:30.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" fillcolor="#8db3e2 [1311]" stroked="f">
                <v:shadow on="t" color="black" opacity="22937f" origin=",.5" offset="0,.63889mm"/>
                <v:textbox>
                  <w:txbxContent>
                    <w:p w:rsidR="00354E97" w:rsidRPr="00080533" w:rsidRDefault="00354E97" w:rsidP="005148AD">
                      <w:pPr>
                        <w:jc w:val="cente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STRATEJİK AMAÇ</w:t>
                      </w:r>
                    </w:p>
                    <w:p w:rsidR="00354E97" w:rsidRDefault="00354E97" w:rsidP="005148AD">
                      <w:pPr>
                        <w:jc w:val="center"/>
                      </w:pPr>
                    </w:p>
                  </w:txbxContent>
                </v:textbox>
              </v:roundrect>
            </w:pict>
          </mc:Fallback>
        </mc:AlternateContent>
      </w:r>
    </w:p>
    <w:p w:rsidR="005148AD" w:rsidRDefault="005148AD" w:rsidP="005148AD">
      <w:pPr>
        <w:ind w:left="720"/>
        <w:rPr>
          <w:rFonts w:cs="Calibri"/>
          <w:color w:val="000000"/>
        </w:rPr>
      </w:pPr>
    </w:p>
    <w:p w:rsidR="005148AD" w:rsidRDefault="005148AD" w:rsidP="005148AD">
      <w:pPr>
        <w:ind w:left="720"/>
        <w:rPr>
          <w:rFonts w:cs="Calibri"/>
          <w:color w:val="000000"/>
        </w:rPr>
      </w:pPr>
      <w:r>
        <w:rPr>
          <w:rFonts w:cs="Calibri"/>
          <w:noProof/>
          <w:color w:val="000000"/>
          <w:lang w:eastAsia="tr-TR"/>
        </w:rPr>
        <mc:AlternateContent>
          <mc:Choice Requires="wps">
            <w:drawing>
              <wp:anchor distT="0" distB="0" distL="114300" distR="114300" simplePos="0" relativeHeight="251664384" behindDoc="0" locked="0" layoutInCell="1" allowOverlap="1" wp14:anchorId="08BF9ADA" wp14:editId="39A46594">
                <wp:simplePos x="0" y="0"/>
                <wp:positionH relativeFrom="column">
                  <wp:posOffset>382270</wp:posOffset>
                </wp:positionH>
                <wp:positionV relativeFrom="paragraph">
                  <wp:posOffset>153670</wp:posOffset>
                </wp:positionV>
                <wp:extent cx="5141595" cy="605155"/>
                <wp:effectExtent l="57150" t="38100" r="78105" b="99695"/>
                <wp:wrapNone/>
                <wp:docPr id="11" name="Yuvarlatılmış Dikdörtgen 11"/>
                <wp:cNvGraphicFramePr/>
                <a:graphic xmlns:a="http://schemas.openxmlformats.org/drawingml/2006/main">
                  <a:graphicData uri="http://schemas.microsoft.com/office/word/2010/wordprocessingShape">
                    <wps:wsp>
                      <wps:cNvSpPr/>
                      <wps:spPr>
                        <a:xfrm>
                          <a:off x="0" y="0"/>
                          <a:ext cx="5141595" cy="605155"/>
                        </a:xfrm>
                        <a:prstGeom prst="roundRect">
                          <a:avLst/>
                        </a:prstGeom>
                        <a:solidFill>
                          <a:schemeClr val="bg1"/>
                        </a:solidFill>
                      </wps:spPr>
                      <wps:style>
                        <a:lnRef idx="1">
                          <a:schemeClr val="accent1"/>
                        </a:lnRef>
                        <a:fillRef idx="2">
                          <a:schemeClr val="accent1"/>
                        </a:fillRef>
                        <a:effectRef idx="1">
                          <a:schemeClr val="accent1"/>
                        </a:effectRef>
                        <a:fontRef idx="minor">
                          <a:schemeClr val="dk1"/>
                        </a:fontRef>
                      </wps:style>
                      <wps:txbx>
                        <w:txbxContent>
                          <w:p w:rsidR="00354E97" w:rsidRPr="00C27B07" w:rsidRDefault="00354E97" w:rsidP="005148AD">
                            <w:pPr>
                              <w:pStyle w:val="AralkYok"/>
                              <w:jc w:val="center"/>
                              <w:rPr>
                                <w:rFonts w:ascii="Arial" w:hAnsi="Arial" w:cs="Arial"/>
                                <w:sz w:val="24"/>
                                <w:szCs w:val="24"/>
                              </w:rPr>
                            </w:pPr>
                            <w:r w:rsidRPr="00C27B07">
                              <w:rPr>
                                <w:rFonts w:ascii="Arial" w:hAnsi="Arial" w:cs="Arial"/>
                                <w:sz w:val="24"/>
                                <w:szCs w:val="24"/>
                              </w:rPr>
                              <w:t xml:space="preserve">İşbirlikleri ile paydaşlarımızın bağlılığını arttıran, değer yaratan ve referans alınacak hizmetler geliştirmek. </w:t>
                            </w:r>
                          </w:p>
                          <w:p w:rsidR="00354E97" w:rsidRDefault="00354E97" w:rsidP="005148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1" o:spid="_x0000_s1031" style="position:absolute;left:0;text-align:left;margin-left:30.1pt;margin-top:12.1pt;width:404.85pt;height:4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" fillcolor="white [3212]" strokecolor="#4579b8 [3044]">
                <v:shadow on="t" color="black" opacity="24903f" origin=",.5" offset="0,.55556mm"/>
                <v:textbox>
                  <w:txbxContent>
                    <w:p w:rsidR="00354E97" w:rsidRPr="00C27B07" w:rsidRDefault="00354E97" w:rsidP="005148AD">
                      <w:pPr>
                        <w:pStyle w:val="AralkYok"/>
                        <w:jc w:val="center"/>
                        <w:rPr>
                          <w:rFonts w:ascii="Arial" w:hAnsi="Arial" w:cs="Arial"/>
                          <w:sz w:val="24"/>
                          <w:szCs w:val="24"/>
                        </w:rPr>
                      </w:pPr>
                      <w:proofErr w:type="gramStart"/>
                      <w:r w:rsidRPr="00C27B07">
                        <w:rPr>
                          <w:rFonts w:ascii="Arial" w:hAnsi="Arial" w:cs="Arial"/>
                          <w:sz w:val="24"/>
                          <w:szCs w:val="24"/>
                        </w:rPr>
                        <w:t>İşbirlikleri ile paydaşlarımızın bağlılığını arttıran, değer yaratan ve referans alınacak hizmetler geliştirmek.</w:t>
                      </w:r>
                      <w:proofErr w:type="gramEnd"/>
                      <w:r w:rsidRPr="00C27B07">
                        <w:rPr>
                          <w:rFonts w:ascii="Arial" w:hAnsi="Arial" w:cs="Arial"/>
                          <w:sz w:val="24"/>
                          <w:szCs w:val="24"/>
                        </w:rPr>
                        <w:t xml:space="preserve"> </w:t>
                      </w:r>
                    </w:p>
                    <w:p w:rsidR="00354E97" w:rsidRDefault="00354E97" w:rsidP="005148AD">
                      <w:pPr>
                        <w:jc w:val="center"/>
                      </w:pPr>
                    </w:p>
                  </w:txbxContent>
                </v:textbox>
              </v:roundrect>
            </w:pict>
          </mc:Fallback>
        </mc:AlternateContent>
      </w:r>
    </w:p>
    <w:p w:rsidR="005148AD" w:rsidRDefault="005148AD" w:rsidP="005148AD">
      <w:pPr>
        <w:ind w:left="720"/>
        <w:rPr>
          <w:rFonts w:cs="Calibri"/>
          <w:color w:val="000000"/>
        </w:rPr>
      </w:pPr>
    </w:p>
    <w:p w:rsidR="005148AD" w:rsidRDefault="005148AD" w:rsidP="005148AD">
      <w:pPr>
        <w:ind w:left="720"/>
        <w:rPr>
          <w:rFonts w:cs="Calibri"/>
          <w:color w:val="000000"/>
        </w:rPr>
      </w:pPr>
    </w:p>
    <w:p w:rsidR="005148AD" w:rsidRDefault="005148AD" w:rsidP="005148AD">
      <w:pPr>
        <w:ind w:left="720"/>
        <w:rPr>
          <w:rFonts w:cs="Calibri"/>
          <w:color w:val="000000"/>
        </w:rPr>
      </w:pPr>
    </w:p>
    <w:p w:rsidR="005148AD" w:rsidRDefault="005148AD" w:rsidP="005148AD">
      <w:pPr>
        <w:ind w:left="720"/>
        <w:rPr>
          <w:rFonts w:cs="Calibri"/>
          <w:color w:val="000000"/>
        </w:rPr>
      </w:pPr>
    </w:p>
    <w:p w:rsidR="005148AD" w:rsidRDefault="005148AD" w:rsidP="005148AD">
      <w:pPr>
        <w:ind w:left="720"/>
        <w:rPr>
          <w:rFonts w:cs="Calibri"/>
          <w:color w:val="000000"/>
        </w:rPr>
      </w:pPr>
    </w:p>
    <w:p w:rsidR="005148AD" w:rsidRDefault="005148AD" w:rsidP="005148AD">
      <w:pPr>
        <w:ind w:left="720"/>
        <w:rPr>
          <w:rFonts w:cs="Calibri"/>
          <w:color w:val="000000"/>
        </w:rPr>
      </w:pPr>
    </w:p>
    <w:p w:rsidR="005148AD" w:rsidRDefault="005148AD" w:rsidP="005148AD">
      <w:pPr>
        <w:rPr>
          <w:rFonts w:cs="Arial"/>
          <w:b/>
          <w:bCs/>
          <w:szCs w:val="24"/>
          <w:u w:val="single"/>
        </w:rPr>
      </w:pPr>
      <w:r>
        <w:rPr>
          <w:rFonts w:cs="Arial"/>
          <w:b/>
          <w:bCs/>
          <w:noProof/>
          <w:szCs w:val="24"/>
          <w:u w:val="single"/>
          <w:lang w:eastAsia="tr-TR"/>
        </w:rPr>
        <mc:AlternateContent>
          <mc:Choice Requires="wps">
            <w:drawing>
              <wp:anchor distT="0" distB="0" distL="114300" distR="114300" simplePos="0" relativeHeight="251668480" behindDoc="0" locked="0" layoutInCell="1" allowOverlap="1" wp14:anchorId="1D916E2C" wp14:editId="6F3C46A1">
                <wp:simplePos x="0" y="0"/>
                <wp:positionH relativeFrom="column">
                  <wp:posOffset>-35560</wp:posOffset>
                </wp:positionH>
                <wp:positionV relativeFrom="paragraph">
                  <wp:posOffset>39370</wp:posOffset>
                </wp:positionV>
                <wp:extent cx="6202045" cy="3197225"/>
                <wp:effectExtent l="0" t="0" r="27305" b="22225"/>
                <wp:wrapNone/>
                <wp:docPr id="19" name="Yuvarlatılmış Dikdörtgen 19"/>
                <wp:cNvGraphicFramePr/>
                <a:graphic xmlns:a="http://schemas.openxmlformats.org/drawingml/2006/main">
                  <a:graphicData uri="http://schemas.microsoft.com/office/word/2010/wordprocessingShape">
                    <wps:wsp>
                      <wps:cNvSpPr/>
                      <wps:spPr>
                        <a:xfrm>
                          <a:off x="0" y="0"/>
                          <a:ext cx="6202045" cy="3197225"/>
                        </a:xfrm>
                        <a:prstGeom prst="roundRect">
                          <a:avLst/>
                        </a:prstGeom>
                        <a:ln>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354E97" w:rsidRDefault="00354E97" w:rsidP="005148AD">
                            <w:pPr>
                              <w:jc w:val="center"/>
                              <w:rPr>
                                <w:rFonts w:cs="Arial"/>
                                <w:b/>
                                <w:bCs/>
                                <w:szCs w:val="24"/>
                                <w:u w:val="single"/>
                              </w:rPr>
                            </w:pPr>
                            <w:r w:rsidRPr="00F0288E">
                              <w:rPr>
                                <w:rFonts w:cs="Arial"/>
                                <w:b/>
                                <w:bCs/>
                                <w:szCs w:val="24"/>
                                <w:u w:val="single"/>
                              </w:rPr>
                              <w:t>STRATEJİLER</w:t>
                            </w:r>
                          </w:p>
                          <w:p w:rsidR="00354E97" w:rsidRPr="00F0288E" w:rsidRDefault="00354E97" w:rsidP="005148AD">
                            <w:pPr>
                              <w:rPr>
                                <w:rFonts w:cs="Arial"/>
                                <w:b/>
                                <w:bCs/>
                                <w:szCs w:val="24"/>
                                <w:u w:val="single"/>
                              </w:rPr>
                            </w:pPr>
                          </w:p>
                          <w:tbl>
                            <w:tblPr>
                              <w:tblW w:w="9371" w:type="dxa"/>
                              <w:tblCellMar>
                                <w:left w:w="0" w:type="dxa"/>
                                <w:right w:w="0" w:type="dxa"/>
                              </w:tblCellMar>
                              <w:tblLook w:val="0420" w:firstRow="1" w:lastRow="0" w:firstColumn="0" w:lastColumn="0" w:noHBand="0" w:noVBand="1"/>
                            </w:tblPr>
                            <w:tblGrid>
                              <w:gridCol w:w="9371"/>
                            </w:tblGrid>
                            <w:tr w:rsidR="00354E97" w:rsidRPr="00EB3338" w:rsidTr="000430D8">
                              <w:trPr>
                                <w:trHeight w:val="625"/>
                              </w:trPr>
                              <w:tc>
                                <w:tcPr>
                                  <w:tcW w:w="9371" w:type="dxa"/>
                                  <w:tcBorders>
                                    <w:top w:val="single" w:sz="8" w:space="0" w:color="FFFFFF"/>
                                    <w:left w:val="single" w:sz="8" w:space="0" w:color="FFFFFF"/>
                                    <w:bottom w:val="single" w:sz="24" w:space="0" w:color="FFFFFF"/>
                                    <w:right w:val="single" w:sz="8" w:space="0" w:color="FFFFFF"/>
                                  </w:tcBorders>
                                  <w:shd w:val="clear" w:color="auto" w:fill="FFFFFF" w:themeFill="background1"/>
                                  <w:tcMar>
                                    <w:top w:w="15" w:type="dxa"/>
                                    <w:left w:w="15" w:type="dxa"/>
                                    <w:bottom w:w="0" w:type="dxa"/>
                                    <w:right w:w="15" w:type="dxa"/>
                                  </w:tcMar>
                                  <w:hideMark/>
                                </w:tcPr>
                                <w:p w:rsidR="00354E97" w:rsidRPr="0040514B" w:rsidRDefault="00354E97" w:rsidP="005148AD">
                                  <w:pPr>
                                    <w:pStyle w:val="ListeParagraf"/>
                                    <w:numPr>
                                      <w:ilvl w:val="0"/>
                                      <w:numId w:val="26"/>
                                    </w:numPr>
                                    <w:spacing w:after="200" w:line="276" w:lineRule="auto"/>
                                    <w:contextualSpacing/>
                                    <w:rPr>
                                      <w:rFonts w:ascii="Arial" w:hAnsi="Arial" w:cs="Arial"/>
                                      <w:b/>
                                      <w:bCs/>
                                      <w:color w:val="000000"/>
                                      <w:sz w:val="24"/>
                                      <w:szCs w:val="24"/>
                                    </w:rPr>
                                  </w:pPr>
                                  <w:r w:rsidRPr="0040514B">
                                    <w:rPr>
                                      <w:rFonts w:ascii="Arial" w:hAnsi="Arial" w:cs="Arial"/>
                                      <w:b/>
                                      <w:bCs/>
                                      <w:color w:val="000000"/>
                                      <w:sz w:val="24"/>
                                      <w:szCs w:val="24"/>
                                    </w:rPr>
                                    <w:t>İzmir sanayisinin rekabet gücünü arttırıcı hizmetler sunmak</w:t>
                                  </w:r>
                                </w:p>
                              </w:tc>
                            </w:tr>
                            <w:tr w:rsidR="00354E97" w:rsidRPr="00F0288E" w:rsidTr="000430D8">
                              <w:trPr>
                                <w:trHeight w:val="780"/>
                              </w:trPr>
                              <w:tc>
                                <w:tcPr>
                                  <w:tcW w:w="9371" w:type="dxa"/>
                                  <w:tcBorders>
                                    <w:top w:val="single" w:sz="24"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354E97" w:rsidRPr="0040514B" w:rsidRDefault="00354E97" w:rsidP="005148AD">
                                  <w:pPr>
                                    <w:pStyle w:val="ListeParagraf"/>
                                    <w:numPr>
                                      <w:ilvl w:val="0"/>
                                      <w:numId w:val="26"/>
                                    </w:numPr>
                                    <w:spacing w:after="200" w:line="276" w:lineRule="auto"/>
                                    <w:contextualSpacing/>
                                    <w:rPr>
                                      <w:rFonts w:ascii="Arial" w:hAnsi="Arial" w:cs="Arial"/>
                                      <w:b/>
                                      <w:bCs/>
                                      <w:color w:val="000000"/>
                                      <w:sz w:val="24"/>
                                      <w:szCs w:val="24"/>
                                    </w:rPr>
                                  </w:pPr>
                                  <w:r w:rsidRPr="0040514B">
                                    <w:rPr>
                                      <w:rFonts w:ascii="Arial" w:hAnsi="Arial" w:cs="Arial"/>
                                      <w:b/>
                                      <w:bCs/>
                                      <w:color w:val="000000"/>
                                      <w:sz w:val="24"/>
                                      <w:szCs w:val="24"/>
                                    </w:rPr>
                                    <w:t>Hizmetlerimizi ve ilişkilerimizi geliştirerek müşteri bağlılığının arttırılması</w:t>
                                  </w:r>
                                </w:p>
                              </w:tc>
                            </w:tr>
                            <w:tr w:rsidR="00354E97" w:rsidRPr="00F0288E" w:rsidTr="000430D8">
                              <w:trPr>
                                <w:trHeight w:val="667"/>
                              </w:trPr>
                              <w:tc>
                                <w:tcPr>
                                  <w:tcW w:w="9371"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hideMark/>
                                </w:tcPr>
                                <w:p w:rsidR="00354E97" w:rsidRPr="0040514B" w:rsidRDefault="00354E97" w:rsidP="005148AD">
                                  <w:pPr>
                                    <w:pStyle w:val="ListeParagraf"/>
                                    <w:numPr>
                                      <w:ilvl w:val="0"/>
                                      <w:numId w:val="26"/>
                                    </w:numPr>
                                    <w:spacing w:after="200" w:line="276" w:lineRule="auto"/>
                                    <w:contextualSpacing/>
                                    <w:rPr>
                                      <w:rFonts w:ascii="Arial" w:hAnsi="Arial" w:cs="Arial"/>
                                      <w:b/>
                                      <w:bCs/>
                                      <w:color w:val="000000"/>
                                      <w:sz w:val="24"/>
                                      <w:szCs w:val="24"/>
                                    </w:rPr>
                                  </w:pPr>
                                  <w:r w:rsidRPr="0040514B">
                                    <w:rPr>
                                      <w:rFonts w:ascii="Arial" w:hAnsi="Arial" w:cs="Arial"/>
                                      <w:b/>
                                      <w:bCs/>
                                      <w:color w:val="000000"/>
                                      <w:sz w:val="24"/>
                                      <w:szCs w:val="24"/>
                                    </w:rPr>
                                    <w:t>Sürdürülebilir kalkınmanın desteklenmesi ve kamuoyunun yaratılması</w:t>
                                  </w:r>
                                </w:p>
                              </w:tc>
                            </w:tr>
                            <w:tr w:rsidR="00354E97" w:rsidRPr="00F0288E" w:rsidTr="000430D8">
                              <w:trPr>
                                <w:trHeight w:val="667"/>
                              </w:trPr>
                              <w:tc>
                                <w:tcPr>
                                  <w:tcW w:w="9371"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354E97" w:rsidRPr="0040514B" w:rsidRDefault="00354E97" w:rsidP="005148AD">
                                  <w:pPr>
                                    <w:pStyle w:val="ListeParagraf"/>
                                    <w:numPr>
                                      <w:ilvl w:val="0"/>
                                      <w:numId w:val="26"/>
                                    </w:numPr>
                                    <w:spacing w:after="200" w:line="276" w:lineRule="auto"/>
                                    <w:contextualSpacing/>
                                    <w:rPr>
                                      <w:rFonts w:ascii="Arial" w:hAnsi="Arial" w:cs="Arial"/>
                                      <w:b/>
                                      <w:bCs/>
                                      <w:color w:val="000000"/>
                                      <w:sz w:val="24"/>
                                      <w:szCs w:val="24"/>
                                    </w:rPr>
                                  </w:pPr>
                                  <w:r w:rsidRPr="0040514B">
                                    <w:rPr>
                                      <w:rFonts w:ascii="Arial" w:hAnsi="Arial" w:cs="Arial"/>
                                      <w:b/>
                                      <w:bCs/>
                                      <w:color w:val="000000"/>
                                      <w:sz w:val="24"/>
                                      <w:szCs w:val="24"/>
                                    </w:rPr>
                                    <w:t>İnsan kaynaklarını geliştirerek çalışan memnuniyetinin ve bağlılığının artırılması</w:t>
                                  </w:r>
                                </w:p>
                              </w:tc>
                            </w:tr>
                            <w:tr w:rsidR="00354E97" w:rsidRPr="00F0288E" w:rsidTr="000430D8">
                              <w:trPr>
                                <w:trHeight w:val="667"/>
                              </w:trPr>
                              <w:tc>
                                <w:tcPr>
                                  <w:tcW w:w="9371"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hideMark/>
                                </w:tcPr>
                                <w:p w:rsidR="00354E97" w:rsidRPr="0040514B" w:rsidRDefault="00354E97" w:rsidP="005148AD">
                                  <w:pPr>
                                    <w:pStyle w:val="ListeParagraf"/>
                                    <w:numPr>
                                      <w:ilvl w:val="0"/>
                                      <w:numId w:val="26"/>
                                    </w:numPr>
                                    <w:spacing w:after="200" w:line="276" w:lineRule="auto"/>
                                    <w:contextualSpacing/>
                                    <w:rPr>
                                      <w:rFonts w:ascii="Arial" w:hAnsi="Arial" w:cs="Arial"/>
                                      <w:b/>
                                      <w:bCs/>
                                      <w:color w:val="000000"/>
                                      <w:sz w:val="24"/>
                                      <w:szCs w:val="24"/>
                                    </w:rPr>
                                  </w:pPr>
                                  <w:r w:rsidRPr="0040514B">
                                    <w:rPr>
                                      <w:rFonts w:ascii="Arial" w:hAnsi="Arial" w:cs="Arial"/>
                                      <w:b/>
                                      <w:bCs/>
                                      <w:color w:val="000000"/>
                                      <w:sz w:val="24"/>
                                      <w:szCs w:val="24"/>
                                    </w:rPr>
                                    <w:t>Mükemmellik yolunda kurumsal gelişimin sürdürülmesi</w:t>
                                  </w:r>
                                </w:p>
                              </w:tc>
                            </w:tr>
                            <w:tr w:rsidR="00354E97" w:rsidRPr="00F0288E" w:rsidTr="000430D8">
                              <w:trPr>
                                <w:trHeight w:val="667"/>
                              </w:trPr>
                              <w:tc>
                                <w:tcPr>
                                  <w:tcW w:w="9371"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354E97" w:rsidRPr="0040514B" w:rsidRDefault="00354E97" w:rsidP="000430D8">
                                  <w:pPr>
                                    <w:pStyle w:val="ListeParagraf"/>
                                    <w:spacing w:after="200" w:line="276" w:lineRule="auto"/>
                                    <w:rPr>
                                      <w:rFonts w:ascii="Arial" w:hAnsi="Arial" w:cs="Arial"/>
                                      <w:b/>
                                      <w:bCs/>
                                      <w:color w:val="000000"/>
                                      <w:sz w:val="24"/>
                                      <w:szCs w:val="24"/>
                                    </w:rPr>
                                  </w:pPr>
                                </w:p>
                              </w:tc>
                            </w:tr>
                          </w:tbl>
                          <w:p w:rsidR="00354E97" w:rsidRPr="009E0770" w:rsidRDefault="00354E97" w:rsidP="005148A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9" o:spid="_x0000_s1032" style="position:absolute;margin-left:-2.8pt;margin-top:3.1pt;width:488.35pt;height:2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" fillcolor="white [3201]" strokecolor="#8db3e2 [1311]" strokeweight="2pt">
                <v:textbox>
                  <w:txbxContent>
                    <w:p w:rsidR="00354E97" w:rsidRDefault="00354E97" w:rsidP="005148AD">
                      <w:pPr>
                        <w:jc w:val="center"/>
                        <w:rPr>
                          <w:rFonts w:cs="Arial"/>
                          <w:b/>
                          <w:bCs/>
                          <w:szCs w:val="24"/>
                          <w:u w:val="single"/>
                        </w:rPr>
                      </w:pPr>
                      <w:r w:rsidRPr="00F0288E">
                        <w:rPr>
                          <w:rFonts w:cs="Arial"/>
                          <w:b/>
                          <w:bCs/>
                          <w:szCs w:val="24"/>
                          <w:u w:val="single"/>
                        </w:rPr>
                        <w:t>STRATEJİLER</w:t>
                      </w:r>
                    </w:p>
                    <w:p w:rsidR="00354E97" w:rsidRPr="00F0288E" w:rsidRDefault="00354E97" w:rsidP="005148AD">
                      <w:pPr>
                        <w:rPr>
                          <w:rFonts w:cs="Arial"/>
                          <w:b/>
                          <w:bCs/>
                          <w:szCs w:val="24"/>
                          <w:u w:val="single"/>
                        </w:rPr>
                      </w:pPr>
                    </w:p>
                    <w:tbl>
                      <w:tblPr>
                        <w:tblW w:w="9371" w:type="dxa"/>
                        <w:tblCellMar>
                          <w:left w:w="0" w:type="dxa"/>
                          <w:right w:w="0" w:type="dxa"/>
                        </w:tblCellMar>
                        <w:tblLook w:val="0420" w:firstRow="1" w:lastRow="0" w:firstColumn="0" w:lastColumn="0" w:noHBand="0" w:noVBand="1"/>
                      </w:tblPr>
                      <w:tblGrid>
                        <w:gridCol w:w="9371"/>
                      </w:tblGrid>
                      <w:tr w:rsidR="00354E97" w:rsidRPr="00EB3338" w:rsidTr="000430D8">
                        <w:trPr>
                          <w:trHeight w:val="625"/>
                        </w:trPr>
                        <w:tc>
                          <w:tcPr>
                            <w:tcW w:w="9371" w:type="dxa"/>
                            <w:tcBorders>
                              <w:top w:val="single" w:sz="8" w:space="0" w:color="FFFFFF"/>
                              <w:left w:val="single" w:sz="8" w:space="0" w:color="FFFFFF"/>
                              <w:bottom w:val="single" w:sz="24" w:space="0" w:color="FFFFFF"/>
                              <w:right w:val="single" w:sz="8" w:space="0" w:color="FFFFFF"/>
                            </w:tcBorders>
                            <w:shd w:val="clear" w:color="auto" w:fill="FFFFFF" w:themeFill="background1"/>
                            <w:tcMar>
                              <w:top w:w="15" w:type="dxa"/>
                              <w:left w:w="15" w:type="dxa"/>
                              <w:bottom w:w="0" w:type="dxa"/>
                              <w:right w:w="15" w:type="dxa"/>
                            </w:tcMar>
                            <w:hideMark/>
                          </w:tcPr>
                          <w:p w:rsidR="00354E97" w:rsidRPr="0040514B" w:rsidRDefault="00354E97" w:rsidP="005148AD">
                            <w:pPr>
                              <w:pStyle w:val="ListeParagraf"/>
                              <w:numPr>
                                <w:ilvl w:val="0"/>
                                <w:numId w:val="26"/>
                              </w:numPr>
                              <w:spacing w:after="200" w:line="276" w:lineRule="auto"/>
                              <w:contextualSpacing/>
                              <w:rPr>
                                <w:rFonts w:ascii="Arial" w:hAnsi="Arial" w:cs="Arial"/>
                                <w:b/>
                                <w:bCs/>
                                <w:color w:val="000000"/>
                                <w:sz w:val="24"/>
                                <w:szCs w:val="24"/>
                              </w:rPr>
                            </w:pPr>
                            <w:r w:rsidRPr="0040514B">
                              <w:rPr>
                                <w:rFonts w:ascii="Arial" w:hAnsi="Arial" w:cs="Arial"/>
                                <w:b/>
                                <w:bCs/>
                                <w:color w:val="000000"/>
                                <w:sz w:val="24"/>
                                <w:szCs w:val="24"/>
                              </w:rPr>
                              <w:t>İzmir sanayisinin rekabet gücünü arttırıcı hizmetler sunmak</w:t>
                            </w:r>
                          </w:p>
                        </w:tc>
                      </w:tr>
                      <w:tr w:rsidR="00354E97" w:rsidRPr="00F0288E" w:rsidTr="000430D8">
                        <w:trPr>
                          <w:trHeight w:val="780"/>
                        </w:trPr>
                        <w:tc>
                          <w:tcPr>
                            <w:tcW w:w="9371" w:type="dxa"/>
                            <w:tcBorders>
                              <w:top w:val="single" w:sz="24"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354E97" w:rsidRPr="0040514B" w:rsidRDefault="00354E97" w:rsidP="005148AD">
                            <w:pPr>
                              <w:pStyle w:val="ListeParagraf"/>
                              <w:numPr>
                                <w:ilvl w:val="0"/>
                                <w:numId w:val="26"/>
                              </w:numPr>
                              <w:spacing w:after="200" w:line="276" w:lineRule="auto"/>
                              <w:contextualSpacing/>
                              <w:rPr>
                                <w:rFonts w:ascii="Arial" w:hAnsi="Arial" w:cs="Arial"/>
                                <w:b/>
                                <w:bCs/>
                                <w:color w:val="000000"/>
                                <w:sz w:val="24"/>
                                <w:szCs w:val="24"/>
                              </w:rPr>
                            </w:pPr>
                            <w:r w:rsidRPr="0040514B">
                              <w:rPr>
                                <w:rFonts w:ascii="Arial" w:hAnsi="Arial" w:cs="Arial"/>
                                <w:b/>
                                <w:bCs/>
                                <w:color w:val="000000"/>
                                <w:sz w:val="24"/>
                                <w:szCs w:val="24"/>
                              </w:rPr>
                              <w:t>Hizmetlerimizi ve ilişkilerimizi geliştirerek müşteri bağlılığının arttırılması</w:t>
                            </w:r>
                          </w:p>
                        </w:tc>
                      </w:tr>
                      <w:tr w:rsidR="00354E97" w:rsidRPr="00F0288E" w:rsidTr="000430D8">
                        <w:trPr>
                          <w:trHeight w:val="667"/>
                        </w:trPr>
                        <w:tc>
                          <w:tcPr>
                            <w:tcW w:w="9371"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hideMark/>
                          </w:tcPr>
                          <w:p w:rsidR="00354E97" w:rsidRPr="0040514B" w:rsidRDefault="00354E97" w:rsidP="005148AD">
                            <w:pPr>
                              <w:pStyle w:val="ListeParagraf"/>
                              <w:numPr>
                                <w:ilvl w:val="0"/>
                                <w:numId w:val="26"/>
                              </w:numPr>
                              <w:spacing w:after="200" w:line="276" w:lineRule="auto"/>
                              <w:contextualSpacing/>
                              <w:rPr>
                                <w:rFonts w:ascii="Arial" w:hAnsi="Arial" w:cs="Arial"/>
                                <w:b/>
                                <w:bCs/>
                                <w:color w:val="000000"/>
                                <w:sz w:val="24"/>
                                <w:szCs w:val="24"/>
                              </w:rPr>
                            </w:pPr>
                            <w:r w:rsidRPr="0040514B">
                              <w:rPr>
                                <w:rFonts w:ascii="Arial" w:hAnsi="Arial" w:cs="Arial"/>
                                <w:b/>
                                <w:bCs/>
                                <w:color w:val="000000"/>
                                <w:sz w:val="24"/>
                                <w:szCs w:val="24"/>
                              </w:rPr>
                              <w:t>Sürdürülebilir kalkınmanın desteklenmesi ve kamuoyunun yaratılması</w:t>
                            </w:r>
                          </w:p>
                        </w:tc>
                      </w:tr>
                      <w:tr w:rsidR="00354E97" w:rsidRPr="00F0288E" w:rsidTr="000430D8">
                        <w:trPr>
                          <w:trHeight w:val="667"/>
                        </w:trPr>
                        <w:tc>
                          <w:tcPr>
                            <w:tcW w:w="9371"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354E97" w:rsidRPr="0040514B" w:rsidRDefault="00354E97" w:rsidP="005148AD">
                            <w:pPr>
                              <w:pStyle w:val="ListeParagraf"/>
                              <w:numPr>
                                <w:ilvl w:val="0"/>
                                <w:numId w:val="26"/>
                              </w:numPr>
                              <w:spacing w:after="200" w:line="276" w:lineRule="auto"/>
                              <w:contextualSpacing/>
                              <w:rPr>
                                <w:rFonts w:ascii="Arial" w:hAnsi="Arial" w:cs="Arial"/>
                                <w:b/>
                                <w:bCs/>
                                <w:color w:val="000000"/>
                                <w:sz w:val="24"/>
                                <w:szCs w:val="24"/>
                              </w:rPr>
                            </w:pPr>
                            <w:r w:rsidRPr="0040514B">
                              <w:rPr>
                                <w:rFonts w:ascii="Arial" w:hAnsi="Arial" w:cs="Arial"/>
                                <w:b/>
                                <w:bCs/>
                                <w:color w:val="000000"/>
                                <w:sz w:val="24"/>
                                <w:szCs w:val="24"/>
                              </w:rPr>
                              <w:t>İnsan kaynaklarını geliştirerek çalışan memnuniyetinin ve bağlılığının artırılması</w:t>
                            </w:r>
                          </w:p>
                        </w:tc>
                      </w:tr>
                      <w:tr w:rsidR="00354E97" w:rsidRPr="00F0288E" w:rsidTr="000430D8">
                        <w:trPr>
                          <w:trHeight w:val="667"/>
                        </w:trPr>
                        <w:tc>
                          <w:tcPr>
                            <w:tcW w:w="9371"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hideMark/>
                          </w:tcPr>
                          <w:p w:rsidR="00354E97" w:rsidRPr="0040514B" w:rsidRDefault="00354E97" w:rsidP="005148AD">
                            <w:pPr>
                              <w:pStyle w:val="ListeParagraf"/>
                              <w:numPr>
                                <w:ilvl w:val="0"/>
                                <w:numId w:val="26"/>
                              </w:numPr>
                              <w:spacing w:after="200" w:line="276" w:lineRule="auto"/>
                              <w:contextualSpacing/>
                              <w:rPr>
                                <w:rFonts w:ascii="Arial" w:hAnsi="Arial" w:cs="Arial"/>
                                <w:b/>
                                <w:bCs/>
                                <w:color w:val="000000"/>
                                <w:sz w:val="24"/>
                                <w:szCs w:val="24"/>
                              </w:rPr>
                            </w:pPr>
                            <w:r w:rsidRPr="0040514B">
                              <w:rPr>
                                <w:rFonts w:ascii="Arial" w:hAnsi="Arial" w:cs="Arial"/>
                                <w:b/>
                                <w:bCs/>
                                <w:color w:val="000000"/>
                                <w:sz w:val="24"/>
                                <w:szCs w:val="24"/>
                              </w:rPr>
                              <w:t>Mükemmellik yolunda kurumsal gelişimin sürdürülmesi</w:t>
                            </w:r>
                          </w:p>
                        </w:tc>
                      </w:tr>
                      <w:tr w:rsidR="00354E97" w:rsidRPr="00F0288E" w:rsidTr="000430D8">
                        <w:trPr>
                          <w:trHeight w:val="667"/>
                        </w:trPr>
                        <w:tc>
                          <w:tcPr>
                            <w:tcW w:w="9371"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354E97" w:rsidRPr="0040514B" w:rsidRDefault="00354E97" w:rsidP="000430D8">
                            <w:pPr>
                              <w:pStyle w:val="ListeParagraf"/>
                              <w:spacing w:after="200" w:line="276" w:lineRule="auto"/>
                              <w:rPr>
                                <w:rFonts w:ascii="Arial" w:hAnsi="Arial" w:cs="Arial"/>
                                <w:b/>
                                <w:bCs/>
                                <w:color w:val="000000"/>
                                <w:sz w:val="24"/>
                                <w:szCs w:val="24"/>
                              </w:rPr>
                            </w:pPr>
                          </w:p>
                        </w:tc>
                      </w:tr>
                    </w:tbl>
                    <w:p w:rsidR="00354E97" w:rsidRPr="009E0770" w:rsidRDefault="00354E97" w:rsidP="005148AD">
                      <w:pPr>
                        <w:jc w:val="center"/>
                        <w:rPr>
                          <w:color w:val="000000" w:themeColor="text1"/>
                        </w:rPr>
                      </w:pPr>
                    </w:p>
                  </w:txbxContent>
                </v:textbox>
              </v:roundrect>
            </w:pict>
          </mc:Fallback>
        </mc:AlternateContent>
      </w:r>
    </w:p>
    <w:p w:rsidR="005148AD" w:rsidRDefault="005148AD" w:rsidP="005148AD">
      <w:pPr>
        <w:rPr>
          <w:rFonts w:cs="Arial"/>
          <w:b/>
          <w:bCs/>
          <w:szCs w:val="24"/>
          <w:u w:val="single"/>
        </w:rPr>
      </w:pPr>
    </w:p>
    <w:p w:rsidR="005148AD" w:rsidRDefault="005148AD" w:rsidP="005148AD">
      <w:pPr>
        <w:rPr>
          <w:rFonts w:cs="Arial"/>
          <w:b/>
          <w:bCs/>
          <w:szCs w:val="24"/>
          <w:u w:val="single"/>
        </w:rPr>
      </w:pPr>
    </w:p>
    <w:p w:rsidR="005148AD" w:rsidRDefault="005148AD" w:rsidP="005148AD">
      <w:pPr>
        <w:rPr>
          <w:rFonts w:cs="Arial"/>
          <w:b/>
          <w:bCs/>
          <w:szCs w:val="24"/>
          <w:u w:val="single"/>
        </w:rPr>
      </w:pPr>
    </w:p>
    <w:p w:rsidR="005148AD" w:rsidRDefault="005148AD" w:rsidP="005148AD">
      <w:pPr>
        <w:rPr>
          <w:rFonts w:cs="Arial"/>
          <w:b/>
          <w:bCs/>
          <w:szCs w:val="24"/>
          <w:u w:val="single"/>
        </w:rPr>
      </w:pPr>
    </w:p>
    <w:p w:rsidR="005148AD" w:rsidRDefault="005148AD" w:rsidP="005148AD">
      <w:pPr>
        <w:rPr>
          <w:rFonts w:cs="Arial"/>
          <w:b/>
          <w:bCs/>
          <w:szCs w:val="24"/>
          <w:u w:val="single"/>
        </w:rPr>
      </w:pPr>
    </w:p>
    <w:p w:rsidR="005148AD" w:rsidRDefault="005148AD" w:rsidP="005148AD">
      <w:pPr>
        <w:rPr>
          <w:rFonts w:cs="Arial"/>
          <w:b/>
          <w:bCs/>
          <w:szCs w:val="24"/>
          <w:u w:val="single"/>
        </w:rPr>
      </w:pPr>
    </w:p>
    <w:p w:rsidR="005148AD" w:rsidRDefault="005148AD" w:rsidP="005148AD">
      <w:pPr>
        <w:rPr>
          <w:rFonts w:cs="Arial"/>
          <w:b/>
          <w:bCs/>
          <w:szCs w:val="24"/>
          <w:u w:val="single"/>
        </w:rPr>
      </w:pPr>
    </w:p>
    <w:p w:rsidR="005148AD" w:rsidRDefault="005148AD" w:rsidP="005148AD">
      <w:pPr>
        <w:rPr>
          <w:rFonts w:cs="Arial"/>
          <w:b/>
          <w:bCs/>
          <w:szCs w:val="24"/>
          <w:u w:val="single"/>
        </w:rPr>
      </w:pPr>
    </w:p>
    <w:p w:rsidR="005148AD" w:rsidRDefault="005148AD" w:rsidP="005148AD">
      <w:pPr>
        <w:rPr>
          <w:rFonts w:cs="Arial"/>
          <w:b/>
          <w:bCs/>
          <w:szCs w:val="24"/>
          <w:u w:val="single"/>
        </w:rPr>
      </w:pPr>
    </w:p>
    <w:p w:rsidR="005148AD" w:rsidRDefault="005148AD" w:rsidP="005148AD">
      <w:pPr>
        <w:rPr>
          <w:rFonts w:cs="Arial"/>
          <w:b/>
          <w:bCs/>
          <w:szCs w:val="24"/>
          <w:u w:val="single"/>
        </w:rPr>
      </w:pPr>
    </w:p>
    <w:p w:rsidR="005148AD" w:rsidRDefault="005148AD" w:rsidP="005148AD">
      <w:pPr>
        <w:rPr>
          <w:rFonts w:cs="Arial"/>
          <w:b/>
          <w:bCs/>
          <w:szCs w:val="24"/>
          <w:u w:val="single"/>
        </w:rPr>
      </w:pPr>
    </w:p>
    <w:p w:rsidR="005148AD" w:rsidRDefault="005148AD" w:rsidP="005148AD">
      <w:pPr>
        <w:rPr>
          <w:rFonts w:cs="Arial"/>
          <w:b/>
          <w:bCs/>
          <w:szCs w:val="24"/>
          <w:u w:val="single"/>
        </w:rPr>
      </w:pPr>
    </w:p>
    <w:p w:rsidR="005148AD" w:rsidRDefault="005148AD" w:rsidP="005148AD">
      <w:pPr>
        <w:rPr>
          <w:rFonts w:cs="Arial"/>
          <w:b/>
          <w:bCs/>
          <w:szCs w:val="24"/>
          <w:u w:val="single"/>
        </w:rPr>
      </w:pPr>
    </w:p>
    <w:p w:rsidR="005148AD" w:rsidRDefault="005148AD" w:rsidP="005148AD">
      <w:pPr>
        <w:rPr>
          <w:rFonts w:cs="Arial"/>
          <w:b/>
          <w:bCs/>
          <w:szCs w:val="24"/>
          <w:u w:val="single"/>
        </w:rPr>
      </w:pPr>
    </w:p>
    <w:p w:rsidR="005148AD" w:rsidRDefault="005148AD" w:rsidP="005148AD">
      <w:pPr>
        <w:rPr>
          <w:rFonts w:cs="Arial"/>
          <w:b/>
          <w:bCs/>
          <w:szCs w:val="24"/>
          <w:u w:val="single"/>
        </w:rPr>
      </w:pPr>
    </w:p>
    <w:p w:rsidR="005148AD" w:rsidRDefault="005148AD" w:rsidP="005148AD"/>
    <w:p w:rsidR="005148AD" w:rsidRDefault="005148AD" w:rsidP="005148AD">
      <w:pPr>
        <w:jc w:val="both"/>
        <w:rPr>
          <w:rFonts w:cs="Arial"/>
          <w:szCs w:val="24"/>
        </w:rPr>
      </w:pPr>
      <w:r>
        <w:rPr>
          <w:noProof/>
          <w:lang w:eastAsia="tr-TR"/>
        </w:rPr>
        <w:lastRenderedPageBreak/>
        <mc:AlternateContent>
          <mc:Choice Requires="wps">
            <w:drawing>
              <wp:anchor distT="0" distB="0" distL="114300" distR="114300" simplePos="0" relativeHeight="251669504" behindDoc="0" locked="0" layoutInCell="1" allowOverlap="1" wp14:anchorId="2DD524C4" wp14:editId="64F04240">
                <wp:simplePos x="0" y="0"/>
                <wp:positionH relativeFrom="column">
                  <wp:posOffset>-38100</wp:posOffset>
                </wp:positionH>
                <wp:positionV relativeFrom="paragraph">
                  <wp:posOffset>-43180</wp:posOffset>
                </wp:positionV>
                <wp:extent cx="6010275" cy="582295"/>
                <wp:effectExtent l="57150" t="38100" r="85725" b="103505"/>
                <wp:wrapNone/>
                <wp:docPr id="12" name="Yuvarlatılmış Dikdörtgen 12"/>
                <wp:cNvGraphicFramePr/>
                <a:graphic xmlns:a="http://schemas.openxmlformats.org/drawingml/2006/main">
                  <a:graphicData uri="http://schemas.microsoft.com/office/word/2010/wordprocessingShape">
                    <wps:wsp>
                      <wps:cNvSpPr/>
                      <wps:spPr>
                        <a:xfrm>
                          <a:off x="0" y="0"/>
                          <a:ext cx="6010275" cy="582295"/>
                        </a:xfrm>
                        <a:prstGeom prst="roundRect">
                          <a:avLst/>
                        </a:prstGeom>
                        <a:solidFill>
                          <a:schemeClr val="bg1"/>
                        </a:solidFill>
                      </wps:spPr>
                      <wps:style>
                        <a:lnRef idx="1">
                          <a:schemeClr val="accent1"/>
                        </a:lnRef>
                        <a:fillRef idx="2">
                          <a:schemeClr val="accent1"/>
                        </a:fillRef>
                        <a:effectRef idx="1">
                          <a:schemeClr val="accent1"/>
                        </a:effectRef>
                        <a:fontRef idx="minor">
                          <a:schemeClr val="dk1"/>
                        </a:fontRef>
                      </wps:style>
                      <wps:txbx>
                        <w:txbxContent>
                          <w:p w:rsidR="00354E97" w:rsidRPr="00675164" w:rsidRDefault="00354E97" w:rsidP="005148AD">
                            <w:pPr>
                              <w:ind w:left="1418" w:hanging="1418"/>
                              <w:jc w:val="both"/>
                              <w:rPr>
                                <w:rFonts w:cs="Arial"/>
                                <w:b/>
                                <w:color w:val="365F91" w:themeColor="accent1" w:themeShade="BF"/>
                                <w:sz w:val="28"/>
                                <w:szCs w:val="28"/>
                              </w:rPr>
                            </w:pPr>
                            <w:r w:rsidRPr="00675164">
                              <w:rPr>
                                <w:rFonts w:cs="Arial"/>
                                <w:b/>
                                <w:color w:val="365F91" w:themeColor="accent1" w:themeShade="BF"/>
                                <w:sz w:val="28"/>
                                <w:szCs w:val="28"/>
                              </w:rPr>
                              <w:t xml:space="preserve">Strateji 1: </w:t>
                            </w:r>
                            <w:r w:rsidRPr="00675164">
                              <w:rPr>
                                <w:rFonts w:cs="Arial"/>
                                <w:b/>
                                <w:bCs/>
                                <w:color w:val="365F91" w:themeColor="accent1" w:themeShade="BF"/>
                                <w:szCs w:val="24"/>
                              </w:rPr>
                              <w:t>İzmir sanayisinin rekabet gücünü arttırıcı hizmetler sunmak</w:t>
                            </w:r>
                          </w:p>
                          <w:p w:rsidR="00354E97" w:rsidRDefault="00354E97" w:rsidP="005148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2" o:spid="_x0000_s1033" style="position:absolute;left:0;text-align:left;margin-left:-3pt;margin-top:-3.4pt;width:473.25pt;height:4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" fillcolor="white [3212]" strokecolor="#4579b8 [3044]">
                <v:shadow on="t" color="black" opacity="24903f" origin=",.5" offset="0,.55556mm"/>
                <v:textbox>
                  <w:txbxContent>
                    <w:p w:rsidR="00354E97" w:rsidRPr="00675164" w:rsidRDefault="00354E97" w:rsidP="005148AD">
                      <w:pPr>
                        <w:ind w:left="1418" w:hanging="1418"/>
                        <w:jc w:val="both"/>
                        <w:rPr>
                          <w:rFonts w:cs="Arial"/>
                          <w:b/>
                          <w:color w:val="365F91" w:themeColor="accent1" w:themeShade="BF"/>
                          <w:sz w:val="28"/>
                          <w:szCs w:val="28"/>
                        </w:rPr>
                      </w:pPr>
                      <w:r w:rsidRPr="00675164">
                        <w:rPr>
                          <w:rFonts w:cs="Arial"/>
                          <w:b/>
                          <w:color w:val="365F91" w:themeColor="accent1" w:themeShade="BF"/>
                          <w:sz w:val="28"/>
                          <w:szCs w:val="28"/>
                        </w:rPr>
                        <w:t xml:space="preserve">Strateji 1: </w:t>
                      </w:r>
                      <w:r w:rsidRPr="00675164">
                        <w:rPr>
                          <w:rFonts w:cs="Arial"/>
                          <w:b/>
                          <w:bCs/>
                          <w:color w:val="365F91" w:themeColor="accent1" w:themeShade="BF"/>
                          <w:szCs w:val="24"/>
                        </w:rPr>
                        <w:t>İzmir sanayisinin rekabet gücünü arttırıcı hizmetler sunmak</w:t>
                      </w:r>
                    </w:p>
                    <w:p w:rsidR="00354E97" w:rsidRDefault="00354E97" w:rsidP="005148AD">
                      <w:pPr>
                        <w:jc w:val="center"/>
                      </w:pPr>
                    </w:p>
                  </w:txbxContent>
                </v:textbox>
              </v:roundrect>
            </w:pict>
          </mc:Fallback>
        </mc:AlternateContent>
      </w:r>
    </w:p>
    <w:p w:rsidR="005148AD" w:rsidRDefault="005148AD" w:rsidP="005148AD">
      <w:pPr>
        <w:jc w:val="both"/>
        <w:rPr>
          <w:rFonts w:cs="Arial"/>
          <w:szCs w:val="24"/>
        </w:rPr>
      </w:pPr>
    </w:p>
    <w:p w:rsidR="005148AD" w:rsidRDefault="005148AD" w:rsidP="005148AD">
      <w:pPr>
        <w:jc w:val="both"/>
        <w:rPr>
          <w:rFonts w:cs="Arial"/>
          <w:szCs w:val="24"/>
        </w:rPr>
      </w:pPr>
    </w:p>
    <w:p w:rsidR="005148AD" w:rsidRDefault="005148AD" w:rsidP="005148AD">
      <w:pPr>
        <w:jc w:val="both"/>
        <w:rPr>
          <w:rFonts w:cs="Arial"/>
          <w:szCs w:val="24"/>
        </w:rPr>
      </w:pPr>
    </w:p>
    <w:p w:rsidR="005148AD" w:rsidRDefault="005148AD" w:rsidP="005148AD">
      <w:pPr>
        <w:jc w:val="both"/>
        <w:rPr>
          <w:rFonts w:cs="Arial"/>
          <w:szCs w:val="24"/>
        </w:rPr>
      </w:pPr>
      <w:r w:rsidRPr="00B844D4">
        <w:rPr>
          <w:rFonts w:cs="Arial"/>
          <w:szCs w:val="24"/>
        </w:rPr>
        <w:t>İzmir sanayisinin rekabet gücünü arttırmak amacıyla</w:t>
      </w:r>
      <w:r>
        <w:rPr>
          <w:rFonts w:cs="Arial"/>
          <w:szCs w:val="24"/>
        </w:rPr>
        <w:t xml:space="preserve"> her zaman olduğu gibi hizmetlerimizi çeşitlendirmek arzusundayız. Bu amaçla; </w:t>
      </w:r>
    </w:p>
    <w:p w:rsidR="005148AD" w:rsidRDefault="005148AD" w:rsidP="005148AD">
      <w:pPr>
        <w:jc w:val="both"/>
        <w:rPr>
          <w:rFonts w:cs="Arial"/>
          <w:szCs w:val="24"/>
        </w:rPr>
      </w:pPr>
    </w:p>
    <w:p w:rsidR="008152BD" w:rsidRPr="00B844D4" w:rsidRDefault="008152BD" w:rsidP="005148AD">
      <w:pPr>
        <w:jc w:val="both"/>
        <w:rPr>
          <w:rFonts w:cs="Arial"/>
          <w:szCs w:val="24"/>
        </w:rPr>
      </w:pPr>
    </w:p>
    <w:p w:rsidR="000430D8" w:rsidRPr="00C24616" w:rsidRDefault="000430D8" w:rsidP="000430D8">
      <w:pPr>
        <w:pStyle w:val="ListeParagraf"/>
        <w:numPr>
          <w:ilvl w:val="1"/>
          <w:numId w:val="1"/>
        </w:numPr>
        <w:autoSpaceDE w:val="0"/>
        <w:autoSpaceDN w:val="0"/>
        <w:adjustRightInd w:val="0"/>
        <w:spacing w:after="120"/>
        <w:jc w:val="both"/>
        <w:rPr>
          <w:rFonts w:ascii="Arial" w:hAnsi="Arial" w:cs="Arial"/>
          <w:b/>
          <w:bCs/>
          <w:sz w:val="24"/>
          <w:szCs w:val="24"/>
        </w:rPr>
      </w:pPr>
      <w:r w:rsidRPr="00C24616">
        <w:rPr>
          <w:rFonts w:ascii="Arial" w:hAnsi="Arial" w:cs="Arial"/>
          <w:b/>
          <w:bCs/>
          <w:sz w:val="24"/>
          <w:szCs w:val="24"/>
        </w:rPr>
        <w:t xml:space="preserve">Projeler: </w:t>
      </w:r>
    </w:p>
    <w:p w:rsidR="000430D8" w:rsidRPr="008152BD" w:rsidRDefault="000430D8" w:rsidP="000430D8">
      <w:pPr>
        <w:pStyle w:val="AralkYok"/>
        <w:numPr>
          <w:ilvl w:val="0"/>
          <w:numId w:val="18"/>
        </w:numPr>
        <w:spacing w:after="120"/>
        <w:ind w:left="1152"/>
        <w:jc w:val="both"/>
        <w:rPr>
          <w:rFonts w:ascii="Arial" w:hAnsi="Arial" w:cs="Arial"/>
          <w:color w:val="000000" w:themeColor="text1"/>
          <w:sz w:val="24"/>
          <w:szCs w:val="24"/>
        </w:rPr>
      </w:pPr>
      <w:r w:rsidRPr="003339A6">
        <w:rPr>
          <w:rFonts w:ascii="Arial" w:hAnsi="Arial" w:cs="Arial"/>
          <w:color w:val="000000" w:themeColor="text1"/>
          <w:sz w:val="24"/>
          <w:szCs w:val="24"/>
        </w:rPr>
        <w:t>Üyelerimizin verimliliklerinin sürdürülebilir bir şekilde artırılması ve Sanayi 4.0 geçişlerini kolaylaştırmak amacıyla İzmir Uygulamalı Yetkinlik ve Dijital Dönüşüm Merkezi</w:t>
      </w:r>
      <w:r>
        <w:rPr>
          <w:rFonts w:ascii="Arial" w:hAnsi="Arial" w:cs="Arial"/>
          <w:color w:val="000000" w:themeColor="text1"/>
          <w:sz w:val="24"/>
          <w:szCs w:val="24"/>
        </w:rPr>
        <w:t xml:space="preserve">’nde (Model Fabrika), </w:t>
      </w:r>
      <w:r w:rsidRPr="00E538C1">
        <w:rPr>
          <w:rFonts w:ascii="Arial" w:hAnsi="Arial" w:cs="Arial"/>
          <w:sz w:val="24"/>
          <w:szCs w:val="24"/>
        </w:rPr>
        <w:t>firmalarımıza yönelik uygu</w:t>
      </w:r>
      <w:r>
        <w:rPr>
          <w:rFonts w:ascii="Arial" w:hAnsi="Arial" w:cs="Arial"/>
          <w:sz w:val="24"/>
          <w:szCs w:val="24"/>
        </w:rPr>
        <w:t xml:space="preserve">lamalı eğitimlere </w:t>
      </w:r>
      <w:r w:rsidRPr="008152BD">
        <w:rPr>
          <w:rFonts w:ascii="Arial" w:hAnsi="Arial" w:cs="Arial"/>
          <w:color w:val="000000" w:themeColor="text1"/>
          <w:sz w:val="24"/>
          <w:szCs w:val="24"/>
        </w:rPr>
        <w:t>başlanmış olup, firmalarımıza katma değer sağlayacak şekilde devam etmektedir.</w:t>
      </w:r>
    </w:p>
    <w:p w:rsidR="000430D8" w:rsidRPr="00E538C1" w:rsidRDefault="000430D8" w:rsidP="000430D8">
      <w:pPr>
        <w:pStyle w:val="AralkYok"/>
        <w:numPr>
          <w:ilvl w:val="0"/>
          <w:numId w:val="18"/>
        </w:numPr>
        <w:spacing w:after="120"/>
        <w:ind w:left="1152"/>
        <w:jc w:val="both"/>
        <w:rPr>
          <w:rFonts w:ascii="Arial" w:hAnsi="Arial" w:cs="Arial"/>
          <w:sz w:val="24"/>
          <w:szCs w:val="24"/>
        </w:rPr>
      </w:pPr>
      <w:r w:rsidRPr="00E538C1">
        <w:rPr>
          <w:rFonts w:ascii="Arial" w:hAnsi="Arial" w:cs="Arial"/>
          <w:sz w:val="24"/>
          <w:szCs w:val="24"/>
        </w:rPr>
        <w:t xml:space="preserve">2020 yılında, </w:t>
      </w:r>
      <w:r>
        <w:rPr>
          <w:rFonts w:ascii="Arial" w:hAnsi="Arial" w:cs="Arial"/>
          <w:sz w:val="24"/>
          <w:szCs w:val="24"/>
        </w:rPr>
        <w:t xml:space="preserve">AB ve </w:t>
      </w:r>
      <w:r w:rsidRPr="00E538C1">
        <w:rPr>
          <w:rFonts w:ascii="Arial" w:hAnsi="Arial" w:cs="Arial"/>
          <w:sz w:val="24"/>
          <w:szCs w:val="24"/>
        </w:rPr>
        <w:t xml:space="preserve">T.C. Çalışma ve Sosyal </w:t>
      </w:r>
      <w:r>
        <w:rPr>
          <w:rFonts w:ascii="Arial" w:hAnsi="Arial" w:cs="Arial"/>
          <w:sz w:val="24"/>
          <w:szCs w:val="24"/>
        </w:rPr>
        <w:t xml:space="preserve">Güvenlik </w:t>
      </w:r>
      <w:r w:rsidRPr="00E538C1">
        <w:rPr>
          <w:rFonts w:ascii="Arial" w:hAnsi="Arial" w:cs="Arial"/>
          <w:sz w:val="24"/>
          <w:szCs w:val="24"/>
        </w:rPr>
        <w:t>Bakanlığı tarafından yürütülen,</w:t>
      </w:r>
    </w:p>
    <w:p w:rsidR="000430D8" w:rsidRPr="00E538C1" w:rsidRDefault="000430D8" w:rsidP="000430D8">
      <w:pPr>
        <w:pStyle w:val="AralkYok"/>
        <w:numPr>
          <w:ilvl w:val="0"/>
          <w:numId w:val="29"/>
        </w:numPr>
        <w:jc w:val="both"/>
        <w:rPr>
          <w:rFonts w:ascii="Arial" w:hAnsi="Arial" w:cs="Arial"/>
          <w:sz w:val="24"/>
          <w:szCs w:val="24"/>
        </w:rPr>
      </w:pPr>
      <w:r w:rsidRPr="00E538C1">
        <w:rPr>
          <w:rFonts w:ascii="Arial" w:hAnsi="Arial" w:cs="Arial"/>
          <w:sz w:val="24"/>
          <w:szCs w:val="24"/>
        </w:rPr>
        <w:t>Cinsiyet Eşitliği Odağında Geleceğin İnsana Yakışır İşleri Yaklaşımının Desteklenmesi Hibe Programı,</w:t>
      </w:r>
    </w:p>
    <w:p w:rsidR="000430D8" w:rsidRPr="00E538C1" w:rsidRDefault="000430D8" w:rsidP="000430D8">
      <w:pPr>
        <w:pStyle w:val="AralkYok"/>
        <w:numPr>
          <w:ilvl w:val="0"/>
          <w:numId w:val="29"/>
        </w:numPr>
        <w:jc w:val="both"/>
        <w:rPr>
          <w:rFonts w:ascii="Arial" w:hAnsi="Arial" w:cs="Arial"/>
          <w:sz w:val="24"/>
          <w:szCs w:val="24"/>
        </w:rPr>
      </w:pPr>
      <w:r w:rsidRPr="00E538C1">
        <w:rPr>
          <w:rFonts w:ascii="Arial" w:hAnsi="Arial" w:cs="Arial"/>
          <w:sz w:val="24"/>
          <w:szCs w:val="24"/>
        </w:rPr>
        <w:t>İstihdam, Eğitim veya Öğretimde Olmayan Gençler İçin İşgücü Piyasası Destekleme Programı (NEET),</w:t>
      </w:r>
    </w:p>
    <w:p w:rsidR="000430D8" w:rsidRDefault="000430D8" w:rsidP="000430D8">
      <w:pPr>
        <w:pStyle w:val="SubTitle1"/>
        <w:numPr>
          <w:ilvl w:val="0"/>
          <w:numId w:val="29"/>
        </w:numPr>
        <w:spacing w:after="0"/>
        <w:jc w:val="both"/>
        <w:rPr>
          <w:rFonts w:ascii="Arial" w:hAnsi="Arial" w:cs="Arial"/>
          <w:b w:val="0"/>
          <w:snapToGrid/>
          <w:sz w:val="24"/>
          <w:szCs w:val="24"/>
          <w:lang w:val="tr-TR" w:eastAsia="tr-TR"/>
        </w:rPr>
      </w:pPr>
      <w:r w:rsidRPr="00906DB4">
        <w:rPr>
          <w:rFonts w:ascii="Arial" w:hAnsi="Arial" w:cs="Arial"/>
          <w:b w:val="0"/>
          <w:snapToGrid/>
          <w:sz w:val="24"/>
          <w:szCs w:val="24"/>
          <w:lang w:val="tr-TR" w:eastAsia="tr-TR"/>
        </w:rPr>
        <w:t>Sektörel Mükemmeliyet Merkezlerinin Kurulması Yoluyla Mesleki ve</w:t>
      </w:r>
      <w:r w:rsidR="00906DB4">
        <w:rPr>
          <w:rFonts w:ascii="Arial" w:hAnsi="Arial" w:cs="Arial"/>
          <w:b w:val="0"/>
          <w:snapToGrid/>
          <w:sz w:val="24"/>
          <w:szCs w:val="24"/>
          <w:lang w:val="tr-TR" w:eastAsia="tr-TR"/>
        </w:rPr>
        <w:t xml:space="preserve"> </w:t>
      </w:r>
      <w:r w:rsidRPr="00906DB4">
        <w:rPr>
          <w:rFonts w:ascii="Arial" w:hAnsi="Arial" w:cs="Arial"/>
          <w:b w:val="0"/>
          <w:snapToGrid/>
          <w:sz w:val="24"/>
          <w:szCs w:val="24"/>
          <w:lang w:val="tr-TR" w:eastAsia="tr-TR"/>
        </w:rPr>
        <w:t>Teknik Eğitimin Kalitesinin Artırılması Hibe Programı’na,</w:t>
      </w:r>
    </w:p>
    <w:p w:rsidR="00906DB4" w:rsidRPr="00906DB4" w:rsidRDefault="00906DB4" w:rsidP="00906DB4">
      <w:pPr>
        <w:rPr>
          <w:lang w:eastAsia="tr-TR"/>
        </w:rPr>
      </w:pPr>
    </w:p>
    <w:p w:rsidR="000430D8" w:rsidRPr="008152BD" w:rsidRDefault="000430D8" w:rsidP="000430D8">
      <w:pPr>
        <w:pStyle w:val="AralkYok"/>
        <w:ind w:left="1151"/>
        <w:jc w:val="both"/>
        <w:rPr>
          <w:rFonts w:ascii="Arial" w:hAnsi="Arial" w:cs="Arial"/>
          <w:color w:val="000000" w:themeColor="text1"/>
          <w:sz w:val="24"/>
          <w:szCs w:val="24"/>
        </w:rPr>
      </w:pPr>
      <w:proofErr w:type="gramStart"/>
      <w:r w:rsidRPr="008152BD">
        <w:rPr>
          <w:rFonts w:ascii="Arial" w:hAnsi="Arial" w:cs="Arial"/>
          <w:color w:val="000000" w:themeColor="text1"/>
          <w:sz w:val="24"/>
          <w:szCs w:val="24"/>
        </w:rPr>
        <w:t>mesleki</w:t>
      </w:r>
      <w:proofErr w:type="gramEnd"/>
      <w:r w:rsidRPr="008152BD">
        <w:rPr>
          <w:rFonts w:ascii="Arial" w:hAnsi="Arial" w:cs="Arial"/>
          <w:color w:val="000000" w:themeColor="text1"/>
          <w:sz w:val="24"/>
          <w:szCs w:val="24"/>
        </w:rPr>
        <w:t xml:space="preserve"> eğitime yönelik 3 proje ile başvuruda bulunulmuştur. </w:t>
      </w:r>
      <w:proofErr w:type="gramStart"/>
      <w:r w:rsidRPr="008152BD">
        <w:rPr>
          <w:rFonts w:ascii="Arial" w:hAnsi="Arial" w:cs="Arial"/>
          <w:color w:val="000000" w:themeColor="text1"/>
          <w:sz w:val="24"/>
          <w:szCs w:val="24"/>
        </w:rPr>
        <w:t>İlk iki proje için, tam başvuru iletilmiş olup, proje takvimlerinin pandemi nedeniyle sekteye uğramış olması sebebiyle, sonuçları 2022 yılı Kasım ayında açıklanacaktır.</w:t>
      </w:r>
      <w:proofErr w:type="gramEnd"/>
    </w:p>
    <w:p w:rsidR="000430D8" w:rsidRPr="008152BD" w:rsidRDefault="000430D8" w:rsidP="000430D8">
      <w:pPr>
        <w:pStyle w:val="AralkYok"/>
        <w:ind w:left="1151"/>
        <w:jc w:val="both"/>
        <w:rPr>
          <w:rFonts w:ascii="Arial" w:hAnsi="Arial" w:cs="Arial"/>
          <w:color w:val="000000" w:themeColor="text1"/>
          <w:sz w:val="24"/>
          <w:szCs w:val="24"/>
        </w:rPr>
      </w:pPr>
    </w:p>
    <w:p w:rsidR="000430D8" w:rsidRPr="008152BD" w:rsidRDefault="000430D8" w:rsidP="000430D8">
      <w:pPr>
        <w:pStyle w:val="AralkYok"/>
        <w:spacing w:after="120"/>
        <w:ind w:left="1152"/>
        <w:jc w:val="both"/>
        <w:rPr>
          <w:rFonts w:ascii="Arial" w:hAnsi="Arial" w:cs="Arial"/>
          <w:color w:val="000000" w:themeColor="text1"/>
          <w:sz w:val="24"/>
          <w:szCs w:val="24"/>
        </w:rPr>
      </w:pPr>
      <w:r w:rsidRPr="008152BD">
        <w:rPr>
          <w:rFonts w:ascii="Arial" w:hAnsi="Arial" w:cs="Arial"/>
          <w:color w:val="000000" w:themeColor="text1"/>
          <w:sz w:val="24"/>
          <w:szCs w:val="24"/>
        </w:rPr>
        <w:t xml:space="preserve">3. Başlıkta yer alan, “Sektörel Mükemmeliyet Merkezlerinin Kurulması Yoluyla Mesleki ve Teknik Eğitimin Kalitesinin Artırılması Hibe Programı Teklif Çağrısı”na, Odamız, “EBSO Sectoral Centre of Excellence in the Area of Electric Electronic Technologies” başlıklı proje ile başvurmuş ve </w:t>
      </w:r>
      <w:r w:rsidR="008152BD">
        <w:rPr>
          <w:rFonts w:ascii="Arial" w:hAnsi="Arial" w:cs="Arial"/>
          <w:color w:val="000000" w:themeColor="text1"/>
          <w:sz w:val="24"/>
          <w:szCs w:val="24"/>
        </w:rPr>
        <w:t>485</w:t>
      </w:r>
      <w:r w:rsidRPr="008152BD">
        <w:rPr>
          <w:rFonts w:ascii="Arial" w:hAnsi="Arial" w:cs="Arial"/>
          <w:color w:val="000000" w:themeColor="text1"/>
          <w:sz w:val="24"/>
          <w:szCs w:val="24"/>
        </w:rPr>
        <w:t xml:space="preserve">.000.-€ bütçeli projemiz kabul edilmiştir. </w:t>
      </w:r>
      <w:proofErr w:type="gramStart"/>
      <w:r w:rsidRPr="008152BD">
        <w:rPr>
          <w:rFonts w:ascii="Arial" w:hAnsi="Arial" w:cs="Arial"/>
          <w:color w:val="000000" w:themeColor="text1"/>
          <w:sz w:val="24"/>
          <w:szCs w:val="24"/>
        </w:rPr>
        <w:t>16 Aralık 2021 tarihinde T.C. Çalışma ve Sosyal Güvenlik Bakanlığı’nda gerçekleştirile</w:t>
      </w:r>
      <w:r w:rsidR="008152BD">
        <w:rPr>
          <w:rFonts w:ascii="Arial" w:hAnsi="Arial" w:cs="Arial"/>
          <w:color w:val="000000" w:themeColor="text1"/>
          <w:sz w:val="24"/>
          <w:szCs w:val="24"/>
        </w:rPr>
        <w:t>n</w:t>
      </w:r>
      <w:r w:rsidRPr="008152BD">
        <w:rPr>
          <w:rFonts w:ascii="Arial" w:hAnsi="Arial" w:cs="Arial"/>
          <w:color w:val="000000" w:themeColor="text1"/>
          <w:sz w:val="24"/>
          <w:szCs w:val="24"/>
        </w:rPr>
        <w:t xml:space="preserve"> imza töreni ile birlikte proje çalışmalarına başlan</w:t>
      </w:r>
      <w:r w:rsidR="008152BD">
        <w:rPr>
          <w:rFonts w:ascii="Arial" w:hAnsi="Arial" w:cs="Arial"/>
          <w:color w:val="000000" w:themeColor="text1"/>
          <w:sz w:val="24"/>
          <w:szCs w:val="24"/>
        </w:rPr>
        <w:t>ılmıştır.</w:t>
      </w:r>
      <w:proofErr w:type="gramEnd"/>
      <w:r w:rsidRPr="008152BD">
        <w:rPr>
          <w:rFonts w:ascii="Arial" w:hAnsi="Arial" w:cs="Arial"/>
          <w:color w:val="000000" w:themeColor="text1"/>
          <w:sz w:val="24"/>
          <w:szCs w:val="24"/>
        </w:rPr>
        <w:t xml:space="preserve"> Proje kapsamında, Konak Çınarlı Mesleki ve Teknik Anadolu Lisesi içerisinde, Elektrik – Elektronik ve Endüstriyel Otomasyon alanında, Endüstri 4.0 altyapısı ile, “Sektörel Mükemmeliyet Merkezi” kurularak; İzmir ve doğu illerindeki 150 elektrik – elektronik alan öğretmeninin hizmet içi eğitim ile kapasitelerinin artırılması hedeflenmektedir. </w:t>
      </w:r>
    </w:p>
    <w:p w:rsidR="008152BD" w:rsidRDefault="000430D8" w:rsidP="000430D8">
      <w:pPr>
        <w:pStyle w:val="AralkYok"/>
        <w:numPr>
          <w:ilvl w:val="0"/>
          <w:numId w:val="18"/>
        </w:numPr>
        <w:spacing w:after="120"/>
        <w:ind w:left="1134"/>
        <w:jc w:val="both"/>
        <w:rPr>
          <w:rFonts w:ascii="Arial" w:hAnsi="Arial" w:cs="Arial"/>
          <w:sz w:val="24"/>
          <w:szCs w:val="24"/>
        </w:rPr>
      </w:pPr>
      <w:r w:rsidRPr="008152BD">
        <w:rPr>
          <w:rFonts w:ascii="Arial" w:hAnsi="Arial" w:cs="Arial"/>
          <w:sz w:val="24"/>
          <w:szCs w:val="24"/>
        </w:rPr>
        <w:t xml:space="preserve">Üyelerimizin uluslararası rekabet güçlerinin geliştirilmesine yönelik T.C. Ticaret Bakanlığı Uluslararası Rekabetçiliğin Geliştirilmesinin Desteklenmesi (URGE) projeleri hazırlanacaktır. </w:t>
      </w:r>
    </w:p>
    <w:p w:rsidR="000430D8" w:rsidRPr="008152BD" w:rsidRDefault="000430D8" w:rsidP="000430D8">
      <w:pPr>
        <w:pStyle w:val="AralkYok"/>
        <w:numPr>
          <w:ilvl w:val="0"/>
          <w:numId w:val="18"/>
        </w:numPr>
        <w:spacing w:after="120"/>
        <w:ind w:left="1134"/>
        <w:jc w:val="both"/>
        <w:rPr>
          <w:rFonts w:ascii="Arial" w:hAnsi="Arial" w:cs="Arial"/>
          <w:sz w:val="24"/>
          <w:szCs w:val="24"/>
        </w:rPr>
      </w:pPr>
      <w:r w:rsidRPr="008152BD">
        <w:rPr>
          <w:rFonts w:ascii="Arial" w:hAnsi="Arial" w:cs="Arial"/>
          <w:sz w:val="24"/>
          <w:szCs w:val="24"/>
        </w:rPr>
        <w:t>Sektörlerin, bölgenin ve ülkenin sorunlarına yönelik olarak çözümler üretilmesi amacıyla çeşitli projelerin yapılmasına devam edilecektir.</w:t>
      </w:r>
    </w:p>
    <w:p w:rsidR="000430D8" w:rsidRPr="00C24616" w:rsidRDefault="000430D8" w:rsidP="000430D8">
      <w:pPr>
        <w:pStyle w:val="AralkYok"/>
        <w:numPr>
          <w:ilvl w:val="0"/>
          <w:numId w:val="18"/>
        </w:numPr>
        <w:spacing w:after="120"/>
        <w:ind w:left="1134"/>
        <w:jc w:val="both"/>
        <w:rPr>
          <w:rFonts w:ascii="Arial" w:hAnsi="Arial" w:cs="Arial"/>
          <w:sz w:val="24"/>
          <w:szCs w:val="24"/>
        </w:rPr>
      </w:pPr>
      <w:r w:rsidRPr="00C24616">
        <w:rPr>
          <w:rFonts w:ascii="Arial" w:hAnsi="Arial" w:cs="Arial"/>
          <w:sz w:val="24"/>
          <w:szCs w:val="24"/>
        </w:rPr>
        <w:t>Ar-Ge, inovasyon, çevre, eğitim, yeni yatırım alanları, verimlilik gibi konularda çeşitli kurumlarla işbirliği içerisinde projeler üretilecektir.</w:t>
      </w:r>
    </w:p>
    <w:p w:rsidR="000430D8" w:rsidRPr="00C24616" w:rsidRDefault="000430D8" w:rsidP="000430D8">
      <w:pPr>
        <w:pStyle w:val="AralkYok"/>
        <w:numPr>
          <w:ilvl w:val="0"/>
          <w:numId w:val="18"/>
        </w:numPr>
        <w:spacing w:after="120"/>
        <w:ind w:left="1134"/>
        <w:jc w:val="both"/>
        <w:rPr>
          <w:rFonts w:ascii="Arial" w:hAnsi="Arial" w:cs="Arial"/>
          <w:sz w:val="24"/>
          <w:szCs w:val="24"/>
        </w:rPr>
      </w:pPr>
      <w:r w:rsidRPr="00C24616">
        <w:rPr>
          <w:rFonts w:ascii="Arial" w:hAnsi="Arial" w:cs="Arial"/>
          <w:sz w:val="24"/>
          <w:szCs w:val="24"/>
        </w:rPr>
        <w:t xml:space="preserve">Odamız koordinasyonunda faaliyetlerini </w:t>
      </w:r>
      <w:r>
        <w:rPr>
          <w:rFonts w:ascii="Arial" w:hAnsi="Arial" w:cs="Arial"/>
          <w:sz w:val="24"/>
          <w:szCs w:val="24"/>
        </w:rPr>
        <w:t>sürdüren</w:t>
      </w:r>
      <w:r w:rsidRPr="00C24616">
        <w:rPr>
          <w:rFonts w:ascii="Arial" w:hAnsi="Arial" w:cs="Arial"/>
          <w:sz w:val="24"/>
          <w:szCs w:val="24"/>
        </w:rPr>
        <w:t xml:space="preserve"> TOBB İzmir İl Genç Girişimciler Kurulu’nun çalışmaları ile KOSGEB, İzmir Kalkınma Ajansı, Avrupa Birliği vb. kurum ve kuruluşlardan destek alınarak gençlerin girişimci kültürünü </w:t>
      </w:r>
      <w:r w:rsidRPr="00C24616">
        <w:rPr>
          <w:rFonts w:ascii="Arial" w:hAnsi="Arial" w:cs="Arial"/>
          <w:sz w:val="24"/>
          <w:szCs w:val="24"/>
        </w:rPr>
        <w:lastRenderedPageBreak/>
        <w:t xml:space="preserve">güçlendirecek, onları girişimci olmaya teşvik edecek yeni projeler hazırlanacaktır. </w:t>
      </w:r>
    </w:p>
    <w:p w:rsidR="000430D8" w:rsidRPr="00C24616" w:rsidRDefault="000430D8" w:rsidP="000430D8">
      <w:pPr>
        <w:pStyle w:val="AralkYok"/>
        <w:numPr>
          <w:ilvl w:val="0"/>
          <w:numId w:val="18"/>
        </w:numPr>
        <w:spacing w:after="120"/>
        <w:ind w:left="1134"/>
        <w:jc w:val="both"/>
        <w:rPr>
          <w:rFonts w:ascii="Arial" w:hAnsi="Arial" w:cs="Arial"/>
          <w:sz w:val="24"/>
          <w:szCs w:val="24"/>
        </w:rPr>
      </w:pPr>
      <w:r w:rsidRPr="00C24616">
        <w:rPr>
          <w:rFonts w:ascii="Arial" w:hAnsi="Arial" w:cs="Arial"/>
          <w:sz w:val="24"/>
          <w:szCs w:val="24"/>
        </w:rPr>
        <w:t>TOBB tarafından revize edilen TOBB İl Genç Girişimciler Kurulu’na ilişkin usul ve esaslar kapsamında oluşturulan GGK ve İcra Komitesi ile birlikte çalışma programı hazırlanacaktır.</w:t>
      </w:r>
    </w:p>
    <w:p w:rsidR="000430D8" w:rsidRDefault="000430D8" w:rsidP="000430D8">
      <w:pPr>
        <w:pStyle w:val="AralkYok"/>
        <w:numPr>
          <w:ilvl w:val="0"/>
          <w:numId w:val="18"/>
        </w:numPr>
        <w:spacing w:after="120"/>
        <w:ind w:left="1134"/>
        <w:jc w:val="both"/>
        <w:rPr>
          <w:rFonts w:ascii="Arial" w:hAnsi="Arial" w:cs="Arial"/>
          <w:sz w:val="24"/>
          <w:szCs w:val="24"/>
        </w:rPr>
      </w:pPr>
      <w:r w:rsidRPr="00C24616">
        <w:rPr>
          <w:rFonts w:ascii="Arial" w:hAnsi="Arial" w:cs="Arial"/>
          <w:sz w:val="24"/>
          <w:szCs w:val="24"/>
        </w:rPr>
        <w:t>Mesleki ve teknik eğitimin kalitesini arttırmak, yaygınlaşmasını sağlamak ve iyi uygulamaları yerinde görmek amacıyla ilgili okul/kurumlar ile ortak projeler gerçekleştirilecektir.</w:t>
      </w:r>
    </w:p>
    <w:p w:rsidR="000430D8" w:rsidRPr="0064103C" w:rsidRDefault="000430D8" w:rsidP="000430D8">
      <w:pPr>
        <w:pStyle w:val="AralkYok"/>
        <w:numPr>
          <w:ilvl w:val="0"/>
          <w:numId w:val="18"/>
        </w:numPr>
        <w:spacing w:after="120"/>
        <w:ind w:left="1134"/>
        <w:jc w:val="both"/>
        <w:rPr>
          <w:rFonts w:ascii="Arial" w:hAnsi="Arial" w:cs="Arial"/>
          <w:sz w:val="24"/>
          <w:szCs w:val="24"/>
        </w:rPr>
      </w:pPr>
      <w:r w:rsidRPr="00E538C1">
        <w:rPr>
          <w:rFonts w:ascii="Arial" w:hAnsi="Arial" w:cs="Arial"/>
          <w:sz w:val="24"/>
          <w:szCs w:val="24"/>
        </w:rPr>
        <w:t>Girişimcilerin fikir ve projelerinin firmalara pazarlanması ve aralarındaki etkileşimi</w:t>
      </w:r>
      <w:r>
        <w:rPr>
          <w:rFonts w:ascii="Arial" w:hAnsi="Arial" w:cs="Arial"/>
          <w:sz w:val="24"/>
          <w:szCs w:val="24"/>
        </w:rPr>
        <w:t>n kurulması aşamasında kurulan</w:t>
      </w:r>
      <w:r w:rsidRPr="00E538C1">
        <w:rPr>
          <w:rFonts w:ascii="Arial" w:hAnsi="Arial" w:cs="Arial"/>
          <w:sz w:val="24"/>
          <w:szCs w:val="24"/>
        </w:rPr>
        <w:t xml:space="preserve"> </w:t>
      </w:r>
      <w:r w:rsidRPr="00E538C1">
        <w:rPr>
          <w:rFonts w:ascii="Arial" w:hAnsi="Arial" w:cs="Arial"/>
          <w:b/>
          <w:sz w:val="24"/>
          <w:szCs w:val="24"/>
        </w:rPr>
        <w:t>“İzQ Girişimcilik Merkezi ve İnovasyon Merkezi”</w:t>
      </w:r>
      <w:r w:rsidRPr="00E538C1">
        <w:rPr>
          <w:rFonts w:ascii="Arial" w:hAnsi="Arial" w:cs="Arial"/>
          <w:sz w:val="24"/>
          <w:szCs w:val="24"/>
        </w:rPr>
        <w:t>ne Odamız ortak olarak yer almıştır.</w:t>
      </w:r>
      <w:r w:rsidRPr="00E538C1">
        <w:rPr>
          <w:rFonts w:ascii="Arial" w:hAnsi="Arial" w:cs="Arial"/>
          <w:color w:val="FF0000"/>
          <w:sz w:val="24"/>
          <w:szCs w:val="24"/>
        </w:rPr>
        <w:t xml:space="preserve"> </w:t>
      </w:r>
      <w:r w:rsidRPr="00E538C1">
        <w:rPr>
          <w:rFonts w:ascii="Arial" w:hAnsi="Arial" w:cs="Arial"/>
          <w:sz w:val="24"/>
          <w:szCs w:val="24"/>
        </w:rPr>
        <w:t>Girişimcilik Merkezi ve İnovasyon Merkezi bir köprü vazifesi üstlenecek, dünya genelinde bağlantı kurulacak çok sayıda firma ile bir havuz oluşturulacak; girişimci ve büyük firmaların ihtiyaç ve taleplerine göre bu havuzdan yararlanmaları yönetim modellerinden birisi olacaktır.</w:t>
      </w:r>
    </w:p>
    <w:p w:rsidR="000430D8" w:rsidRPr="008152BD" w:rsidRDefault="000430D8" w:rsidP="000430D8">
      <w:pPr>
        <w:pStyle w:val="AralkYok"/>
        <w:numPr>
          <w:ilvl w:val="0"/>
          <w:numId w:val="18"/>
        </w:numPr>
        <w:spacing w:after="120"/>
        <w:ind w:left="1134"/>
        <w:jc w:val="both"/>
        <w:rPr>
          <w:rFonts w:ascii="Arial" w:hAnsi="Arial" w:cs="Arial"/>
          <w:b/>
          <w:color w:val="000000" w:themeColor="text1"/>
          <w:sz w:val="24"/>
          <w:szCs w:val="24"/>
        </w:rPr>
      </w:pPr>
      <w:r w:rsidRPr="00C24616">
        <w:rPr>
          <w:rFonts w:ascii="Arial" w:hAnsi="Arial" w:cs="Arial"/>
          <w:sz w:val="24"/>
          <w:szCs w:val="24"/>
        </w:rPr>
        <w:t xml:space="preserve">Avrupa Birliği Yenilik ve Rekabetçilik Programı (CIP) kapsamında Avrupa Birliği tarafından desteklenen ve Ege Üniversitesi Bilim Teknoloji Araştırma ve Uygulama Merkezi (EBİLTEM) koordinatörlüğünde, </w:t>
      </w:r>
      <w:r w:rsidRPr="008152BD">
        <w:rPr>
          <w:rFonts w:ascii="Arial" w:hAnsi="Arial" w:cs="Arial"/>
          <w:color w:val="000000" w:themeColor="text1"/>
          <w:sz w:val="24"/>
          <w:szCs w:val="24"/>
        </w:rPr>
        <w:t>KOSGEB, Denizli Ticaret Odası (DTO) ve Ege Bölgesi Sanayi Odası (EBSO) ortaklığında devam edecek “Single Market (Tek Pazar) Projesi”</w:t>
      </w:r>
      <w:r w:rsidRPr="008152BD">
        <w:rPr>
          <w:rFonts w:ascii="Arial" w:hAnsi="Arial" w:cs="Arial"/>
          <w:b/>
          <w:color w:val="000000" w:themeColor="text1"/>
          <w:sz w:val="24"/>
          <w:szCs w:val="24"/>
        </w:rPr>
        <w:t xml:space="preserve"> </w:t>
      </w:r>
      <w:r w:rsidRPr="008152BD">
        <w:rPr>
          <w:rFonts w:ascii="Arial" w:hAnsi="Arial" w:cs="Arial"/>
          <w:color w:val="000000" w:themeColor="text1"/>
          <w:sz w:val="24"/>
          <w:szCs w:val="24"/>
        </w:rPr>
        <w:t>kapsamında, başta İzmir olmak üzere Ege Bölgesi’nde yer alan illerdeki firmalara ticari işbirlikleri, teknoloji transferi, inovasyon, Ar-Ge ve AB fonları konularında bilgi ve destek verilmeye devam edilecektir.</w:t>
      </w:r>
    </w:p>
    <w:p w:rsidR="000430D8" w:rsidRPr="00C24616" w:rsidRDefault="000430D8" w:rsidP="000430D8">
      <w:pPr>
        <w:pStyle w:val="AralkYok"/>
        <w:numPr>
          <w:ilvl w:val="0"/>
          <w:numId w:val="18"/>
        </w:numPr>
        <w:spacing w:after="120"/>
        <w:ind w:left="1134"/>
        <w:jc w:val="both"/>
        <w:rPr>
          <w:rFonts w:ascii="Arial" w:hAnsi="Arial" w:cs="Arial"/>
          <w:b/>
          <w:sz w:val="24"/>
          <w:szCs w:val="24"/>
        </w:rPr>
      </w:pPr>
      <w:r w:rsidRPr="008152BD">
        <w:rPr>
          <w:rFonts w:ascii="Arial" w:hAnsi="Arial" w:cs="Arial"/>
          <w:color w:val="000000" w:themeColor="text1"/>
          <w:sz w:val="24"/>
          <w:szCs w:val="24"/>
        </w:rPr>
        <w:t>Single Market Projesinin ortaklık araçlarının üyelere anl</w:t>
      </w:r>
      <w:r w:rsidRPr="00C24616">
        <w:rPr>
          <w:rFonts w:ascii="Arial" w:hAnsi="Arial" w:cs="Arial"/>
          <w:sz w:val="24"/>
          <w:szCs w:val="24"/>
        </w:rPr>
        <w:t>atılması amacıyla tanıtım çalışmaları düzenlenecek, Odamız üyelerinin daha etkin katılım sağlaması konusunda çalışmalar yapılacaktır.</w:t>
      </w:r>
    </w:p>
    <w:p w:rsidR="000430D8" w:rsidRPr="00B55646" w:rsidRDefault="000430D8" w:rsidP="000430D8">
      <w:pPr>
        <w:pStyle w:val="AralkYok"/>
        <w:numPr>
          <w:ilvl w:val="0"/>
          <w:numId w:val="18"/>
        </w:numPr>
        <w:spacing w:after="120"/>
        <w:ind w:left="1134"/>
        <w:jc w:val="both"/>
        <w:rPr>
          <w:rFonts w:ascii="Arial" w:hAnsi="Arial" w:cs="Arial"/>
          <w:sz w:val="24"/>
          <w:szCs w:val="24"/>
        </w:rPr>
      </w:pPr>
      <w:r w:rsidRPr="00B55646">
        <w:rPr>
          <w:rFonts w:ascii="Arial" w:hAnsi="Arial" w:cs="Arial"/>
          <w:sz w:val="24"/>
          <w:szCs w:val="24"/>
        </w:rPr>
        <w:t>Odamız</w:t>
      </w:r>
      <w:r>
        <w:rPr>
          <w:rFonts w:ascii="Arial" w:hAnsi="Arial" w:cs="Arial"/>
          <w:sz w:val="24"/>
          <w:szCs w:val="24"/>
        </w:rPr>
        <w:t>,</w:t>
      </w:r>
      <w:r w:rsidRPr="00B55646">
        <w:rPr>
          <w:rFonts w:ascii="Arial" w:hAnsi="Arial" w:cs="Arial"/>
          <w:sz w:val="24"/>
          <w:szCs w:val="24"/>
        </w:rPr>
        <w:t xml:space="preserve"> Aralık 2017’de barış ve düzeni korumaya ve aynı zamanda istihdamı artırmaya yönelik TOBB’nin başlattığı “Geçici Koruma Al</w:t>
      </w:r>
      <w:r>
        <w:rPr>
          <w:rFonts w:ascii="Arial" w:hAnsi="Arial" w:cs="Arial"/>
          <w:sz w:val="24"/>
          <w:szCs w:val="24"/>
        </w:rPr>
        <w:t>t</w:t>
      </w:r>
      <w:r w:rsidRPr="00B55646">
        <w:rPr>
          <w:rFonts w:ascii="Arial" w:hAnsi="Arial" w:cs="Arial"/>
          <w:sz w:val="24"/>
          <w:szCs w:val="24"/>
        </w:rPr>
        <w:t>ındaki Suriyelilerin Türk Ekonomisin</w:t>
      </w:r>
      <w:r>
        <w:rPr>
          <w:rFonts w:ascii="Arial" w:hAnsi="Arial" w:cs="Arial"/>
          <w:sz w:val="24"/>
          <w:szCs w:val="24"/>
        </w:rPr>
        <w:t>e Entegrasyonu” projesine</w:t>
      </w:r>
      <w:r w:rsidRPr="00B55646">
        <w:rPr>
          <w:rFonts w:ascii="Arial" w:hAnsi="Arial" w:cs="Arial"/>
          <w:sz w:val="24"/>
          <w:szCs w:val="24"/>
        </w:rPr>
        <w:t xml:space="preserve"> ortak olarak katılmış olup</w:t>
      </w:r>
      <w:r>
        <w:rPr>
          <w:rFonts w:ascii="Arial" w:hAnsi="Arial" w:cs="Arial"/>
          <w:sz w:val="24"/>
          <w:szCs w:val="24"/>
        </w:rPr>
        <w:t>,</w:t>
      </w:r>
      <w:r w:rsidRPr="00B55646">
        <w:rPr>
          <w:rFonts w:ascii="Arial" w:hAnsi="Arial" w:cs="Arial"/>
          <w:sz w:val="24"/>
          <w:szCs w:val="24"/>
        </w:rPr>
        <w:t xml:space="preserve"> proje </w:t>
      </w:r>
      <w:r>
        <w:rPr>
          <w:rFonts w:ascii="Arial" w:hAnsi="Arial" w:cs="Arial"/>
          <w:sz w:val="24"/>
          <w:szCs w:val="24"/>
        </w:rPr>
        <w:t xml:space="preserve">çalışması </w:t>
      </w:r>
      <w:r w:rsidRPr="00B55646">
        <w:rPr>
          <w:rFonts w:ascii="Arial" w:hAnsi="Arial" w:cs="Arial"/>
          <w:sz w:val="24"/>
          <w:szCs w:val="24"/>
        </w:rPr>
        <w:t>devam edecektir.</w:t>
      </w:r>
    </w:p>
    <w:p w:rsidR="000430D8" w:rsidRDefault="000430D8" w:rsidP="008152BD">
      <w:pPr>
        <w:pStyle w:val="AralkYok"/>
        <w:spacing w:after="120"/>
        <w:ind w:left="774"/>
        <w:jc w:val="both"/>
        <w:rPr>
          <w:rFonts w:ascii="Arial" w:hAnsi="Arial" w:cs="Arial"/>
          <w:strike/>
          <w:sz w:val="24"/>
          <w:szCs w:val="24"/>
        </w:rPr>
      </w:pPr>
    </w:p>
    <w:p w:rsidR="005148AD" w:rsidRPr="00C24616" w:rsidRDefault="005148AD" w:rsidP="005148AD">
      <w:pPr>
        <w:pStyle w:val="ListeParagraf"/>
        <w:numPr>
          <w:ilvl w:val="1"/>
          <w:numId w:val="1"/>
        </w:numPr>
        <w:spacing w:after="120"/>
        <w:rPr>
          <w:rFonts w:ascii="Arial" w:hAnsi="Arial" w:cs="Arial"/>
          <w:b/>
          <w:bCs/>
          <w:sz w:val="24"/>
          <w:szCs w:val="24"/>
        </w:rPr>
      </w:pPr>
      <w:r w:rsidRPr="00C24616">
        <w:rPr>
          <w:rFonts w:ascii="Arial" w:hAnsi="Arial" w:cs="Arial"/>
          <w:b/>
          <w:bCs/>
          <w:sz w:val="24"/>
          <w:szCs w:val="24"/>
        </w:rPr>
        <w:t>Girişimler:</w:t>
      </w:r>
    </w:p>
    <w:p w:rsidR="005148AD" w:rsidRDefault="005148AD" w:rsidP="005148AD">
      <w:pPr>
        <w:pStyle w:val="AralkYok"/>
        <w:numPr>
          <w:ilvl w:val="0"/>
          <w:numId w:val="17"/>
        </w:numPr>
        <w:spacing w:after="120"/>
        <w:jc w:val="both"/>
        <w:rPr>
          <w:rFonts w:ascii="Arial" w:hAnsi="Arial" w:cs="Arial"/>
          <w:sz w:val="24"/>
          <w:szCs w:val="24"/>
        </w:rPr>
      </w:pPr>
      <w:r w:rsidRPr="00C24616">
        <w:rPr>
          <w:rFonts w:ascii="Arial" w:hAnsi="Arial" w:cs="Arial"/>
          <w:sz w:val="24"/>
          <w:szCs w:val="24"/>
        </w:rPr>
        <w:t>Sanayicinin</w:t>
      </w:r>
      <w:r>
        <w:rPr>
          <w:rFonts w:ascii="Arial" w:hAnsi="Arial" w:cs="Arial"/>
          <w:sz w:val="24"/>
          <w:szCs w:val="24"/>
        </w:rPr>
        <w:t xml:space="preserve"> konularının takip edilerek üretimi ve rekabet gücünü kolaylaştıracak mekanizmalarla ilgili </w:t>
      </w:r>
      <w:r w:rsidRPr="00C24616">
        <w:rPr>
          <w:rFonts w:ascii="Arial" w:hAnsi="Arial" w:cs="Arial"/>
          <w:sz w:val="24"/>
          <w:szCs w:val="24"/>
        </w:rPr>
        <w:t>Odamız görüşlerinin, ilgili mercilere iletilmesine devam edilecektir.</w:t>
      </w:r>
    </w:p>
    <w:p w:rsidR="008152BD" w:rsidRPr="00C24616" w:rsidRDefault="008152BD" w:rsidP="008152BD">
      <w:pPr>
        <w:pStyle w:val="AralkYok"/>
        <w:spacing w:after="120"/>
        <w:ind w:left="1080"/>
        <w:jc w:val="both"/>
        <w:rPr>
          <w:rFonts w:ascii="Arial" w:hAnsi="Arial" w:cs="Arial"/>
          <w:sz w:val="24"/>
          <w:szCs w:val="24"/>
        </w:rPr>
      </w:pPr>
    </w:p>
    <w:p w:rsidR="005148AD" w:rsidRPr="00C24616" w:rsidRDefault="005148AD" w:rsidP="005148AD">
      <w:pPr>
        <w:pStyle w:val="ListeParagraf"/>
        <w:numPr>
          <w:ilvl w:val="1"/>
          <w:numId w:val="1"/>
        </w:numPr>
        <w:spacing w:after="120"/>
        <w:rPr>
          <w:rFonts w:ascii="Arial" w:hAnsi="Arial" w:cs="Arial"/>
          <w:b/>
          <w:bCs/>
          <w:sz w:val="24"/>
          <w:szCs w:val="24"/>
        </w:rPr>
      </w:pPr>
      <w:r w:rsidRPr="00C24616">
        <w:rPr>
          <w:rFonts w:ascii="Arial" w:hAnsi="Arial" w:cs="Arial"/>
          <w:b/>
          <w:bCs/>
          <w:sz w:val="24"/>
          <w:szCs w:val="24"/>
        </w:rPr>
        <w:t xml:space="preserve">Organize Sanayi Bölgeleri Konusunda Çalışmalar: </w:t>
      </w:r>
    </w:p>
    <w:p w:rsidR="005148AD" w:rsidRDefault="005148AD" w:rsidP="005148AD">
      <w:pPr>
        <w:pStyle w:val="AralkYok"/>
        <w:numPr>
          <w:ilvl w:val="0"/>
          <w:numId w:val="19"/>
        </w:numPr>
        <w:spacing w:after="120"/>
        <w:jc w:val="both"/>
        <w:rPr>
          <w:rFonts w:ascii="Arial" w:hAnsi="Arial" w:cs="Arial"/>
          <w:sz w:val="24"/>
          <w:szCs w:val="24"/>
        </w:rPr>
      </w:pPr>
      <w:r w:rsidRPr="00C24616">
        <w:rPr>
          <w:rFonts w:ascii="Arial" w:hAnsi="Arial" w:cs="Arial"/>
          <w:sz w:val="24"/>
          <w:szCs w:val="24"/>
        </w:rPr>
        <w:t xml:space="preserve">İzmir ilinde kurulu ve kurulacak organize sanayi bölgeleri ile serbest bölgelerin konularına birlikte çözüm aramak, kümelenme yaklaşımı ile söz konusu bölgelerin ve katılımcılarının yararına ortak projeler üretmek ve hayata geçirmek, ortak tesis, işletme ve elemanlarıyla giderlerini azaltarak bölgelerin ihtiyaçlarını gidermek üzere kurulan İzmir Organize Sanayi Bölgeleri ve Serbest Bölgeler Platformu </w:t>
      </w:r>
      <w:r>
        <w:rPr>
          <w:rFonts w:ascii="Arial" w:hAnsi="Arial" w:cs="Arial"/>
          <w:sz w:val="24"/>
          <w:szCs w:val="24"/>
        </w:rPr>
        <w:t>ça</w:t>
      </w:r>
      <w:r w:rsidR="000430D8">
        <w:rPr>
          <w:rFonts w:ascii="Arial" w:hAnsi="Arial" w:cs="Arial"/>
          <w:sz w:val="24"/>
          <w:szCs w:val="24"/>
        </w:rPr>
        <w:t xml:space="preserve">lışmalarına devam edilecektir. </w:t>
      </w:r>
    </w:p>
    <w:p w:rsidR="005148AD" w:rsidRPr="00BA7E62" w:rsidRDefault="005148AD" w:rsidP="005148AD">
      <w:pPr>
        <w:pStyle w:val="AralkYok"/>
        <w:numPr>
          <w:ilvl w:val="0"/>
          <w:numId w:val="19"/>
        </w:numPr>
        <w:spacing w:after="120"/>
        <w:jc w:val="both"/>
        <w:rPr>
          <w:rFonts w:ascii="Arial" w:hAnsi="Arial" w:cs="Arial"/>
          <w:color w:val="000000" w:themeColor="text1"/>
          <w:sz w:val="24"/>
          <w:szCs w:val="24"/>
        </w:rPr>
      </w:pPr>
      <w:r w:rsidRPr="00BA7E62">
        <w:rPr>
          <w:rFonts w:ascii="Arial" w:hAnsi="Arial" w:cs="Arial"/>
          <w:sz w:val="24"/>
          <w:szCs w:val="24"/>
        </w:rPr>
        <w:t xml:space="preserve">İzmir’de tarım ve sanayi sektörünün entegrasyonunu sağlamak, bitkisel ve hayvansal üretim yapan işletmelerin ve bunların işlenmelerine yönelik sanayi </w:t>
      </w:r>
      <w:r w:rsidRPr="00BA7E62">
        <w:rPr>
          <w:rFonts w:ascii="Arial" w:hAnsi="Arial" w:cs="Arial"/>
          <w:sz w:val="24"/>
          <w:szCs w:val="24"/>
        </w:rPr>
        <w:lastRenderedPageBreak/>
        <w:t xml:space="preserve">tesislerinin yer alacağı Tarıma Dayalı İhtisas Organize Sanayi Bölgesi kurmak amacıyla Odamız, İzmir Ticaret Odası, İzmir Ticaret Borsası, Ege İhracatçı Birlikleri ile birlikte İlimizde, Tarıma Dayalı İhtisas Organize Sanayi Bölgeleri Yönetmeliği çerçevesinde Tarıma Dayalı İhtisas Organize Sanayi Bölgesi kurulması yönünde çalışmalara başlanılmış </w:t>
      </w:r>
      <w:r w:rsidR="008152BD">
        <w:rPr>
          <w:rFonts w:ascii="Arial" w:hAnsi="Arial" w:cs="Arial"/>
          <w:sz w:val="24"/>
          <w:szCs w:val="24"/>
        </w:rPr>
        <w:t xml:space="preserve">ve üç adet TDİOSB kurulmuş </w:t>
      </w:r>
      <w:r w:rsidRPr="00BA7E62">
        <w:rPr>
          <w:rFonts w:ascii="Arial" w:hAnsi="Arial" w:cs="Arial"/>
          <w:sz w:val="24"/>
          <w:szCs w:val="24"/>
        </w:rPr>
        <w:t xml:space="preserve">olup, bu çalışmalar devam </w:t>
      </w:r>
      <w:r w:rsidRPr="00BA7E62">
        <w:rPr>
          <w:rFonts w:ascii="Arial" w:hAnsi="Arial" w:cs="Arial"/>
          <w:color w:val="000000" w:themeColor="text1"/>
          <w:sz w:val="24"/>
          <w:szCs w:val="24"/>
        </w:rPr>
        <w:t>edecektir.</w:t>
      </w:r>
    </w:p>
    <w:p w:rsidR="005148AD" w:rsidRDefault="005148AD" w:rsidP="005148AD">
      <w:pPr>
        <w:pStyle w:val="AralkYok"/>
        <w:numPr>
          <w:ilvl w:val="0"/>
          <w:numId w:val="19"/>
        </w:numPr>
        <w:spacing w:after="120"/>
        <w:jc w:val="both"/>
        <w:rPr>
          <w:rFonts w:ascii="Arial" w:hAnsi="Arial" w:cs="Arial"/>
          <w:sz w:val="24"/>
          <w:szCs w:val="24"/>
        </w:rPr>
      </w:pPr>
      <w:r w:rsidRPr="00B55646">
        <w:rPr>
          <w:rFonts w:ascii="Arial" w:hAnsi="Arial" w:cs="Arial"/>
          <w:sz w:val="24"/>
          <w:szCs w:val="24"/>
        </w:rPr>
        <w:t xml:space="preserve">Üyelerimizin ihtiyaç duyduğu karma ve ihtisas </w:t>
      </w:r>
      <w:r w:rsidR="00906DB4" w:rsidRPr="00B55646">
        <w:rPr>
          <w:rFonts w:ascii="Arial" w:hAnsi="Arial" w:cs="Arial"/>
          <w:sz w:val="24"/>
          <w:szCs w:val="24"/>
        </w:rPr>
        <w:t xml:space="preserve">organize sanayi bölgesi </w:t>
      </w:r>
      <w:r w:rsidRPr="00B55646">
        <w:rPr>
          <w:rFonts w:ascii="Arial" w:hAnsi="Arial" w:cs="Arial"/>
          <w:sz w:val="24"/>
          <w:szCs w:val="24"/>
        </w:rPr>
        <w:t xml:space="preserve">kurma çalışmalarına </w:t>
      </w:r>
      <w:r>
        <w:rPr>
          <w:rFonts w:ascii="Arial" w:hAnsi="Arial" w:cs="Arial"/>
          <w:sz w:val="24"/>
          <w:szCs w:val="24"/>
        </w:rPr>
        <w:t xml:space="preserve">ve bu </w:t>
      </w:r>
      <w:r w:rsidRPr="00B55646">
        <w:rPr>
          <w:rFonts w:ascii="Arial" w:hAnsi="Arial" w:cs="Arial"/>
          <w:sz w:val="24"/>
          <w:szCs w:val="24"/>
        </w:rPr>
        <w:t>kapsamda Atıkların Geri Kaz</w:t>
      </w:r>
      <w:r w:rsidR="008152BD">
        <w:rPr>
          <w:rFonts w:ascii="Arial" w:hAnsi="Arial" w:cs="Arial"/>
          <w:sz w:val="24"/>
          <w:szCs w:val="24"/>
        </w:rPr>
        <w:t>anılması Sanayi Meslek Komitesi</w:t>
      </w:r>
      <w:r w:rsidRPr="00B55646">
        <w:rPr>
          <w:rFonts w:ascii="Arial" w:hAnsi="Arial" w:cs="Arial"/>
          <w:sz w:val="24"/>
          <w:szCs w:val="24"/>
        </w:rPr>
        <w:t xml:space="preserve"> ile Mermer ve Doğal Taş Sanayi Meslek Komitesi’nden gelen talepler değerlendirilerek ihtisas organize sanayi bölgesi kurulması yönünde çalışmalar devam edecektir.</w:t>
      </w:r>
    </w:p>
    <w:p w:rsidR="005148AD" w:rsidRPr="00B55646" w:rsidRDefault="005148AD" w:rsidP="005148AD">
      <w:pPr>
        <w:pStyle w:val="AralkYok"/>
        <w:spacing w:after="120"/>
        <w:ind w:left="1080"/>
        <w:jc w:val="both"/>
        <w:rPr>
          <w:rFonts w:ascii="Arial" w:hAnsi="Arial" w:cs="Arial"/>
          <w:sz w:val="24"/>
          <w:szCs w:val="24"/>
        </w:rPr>
      </w:pPr>
    </w:p>
    <w:p w:rsidR="005148AD" w:rsidRPr="00C24616" w:rsidRDefault="005148AD" w:rsidP="005148AD">
      <w:pPr>
        <w:pStyle w:val="ListeParagraf"/>
        <w:numPr>
          <w:ilvl w:val="1"/>
          <w:numId w:val="1"/>
        </w:numPr>
        <w:spacing w:after="120"/>
        <w:rPr>
          <w:rFonts w:ascii="Arial" w:hAnsi="Arial" w:cs="Arial"/>
          <w:b/>
          <w:bCs/>
          <w:sz w:val="24"/>
          <w:szCs w:val="24"/>
        </w:rPr>
      </w:pPr>
      <w:r w:rsidRPr="00C24616">
        <w:rPr>
          <w:rFonts w:ascii="Arial" w:hAnsi="Arial" w:cs="Arial"/>
          <w:b/>
          <w:bCs/>
          <w:sz w:val="24"/>
          <w:szCs w:val="24"/>
        </w:rPr>
        <w:t xml:space="preserve">Savunma Sanayi Konusunda Çalışmalar: </w:t>
      </w:r>
    </w:p>
    <w:p w:rsidR="005148AD" w:rsidRPr="00C24616" w:rsidRDefault="005148AD" w:rsidP="005148AD">
      <w:pPr>
        <w:pStyle w:val="AralkYok"/>
        <w:numPr>
          <w:ilvl w:val="0"/>
          <w:numId w:val="20"/>
        </w:numPr>
        <w:spacing w:after="120"/>
        <w:jc w:val="both"/>
        <w:rPr>
          <w:rFonts w:ascii="Arial" w:hAnsi="Arial" w:cs="Arial"/>
          <w:sz w:val="24"/>
          <w:szCs w:val="24"/>
        </w:rPr>
      </w:pPr>
      <w:r w:rsidRPr="00C24616">
        <w:rPr>
          <w:rFonts w:ascii="Arial" w:hAnsi="Arial" w:cs="Arial"/>
          <w:sz w:val="24"/>
          <w:szCs w:val="24"/>
        </w:rPr>
        <w:t xml:space="preserve">Türk Silahlı Kuvvetleri, savunma sanayi kurum ve kuruluşları, bölgemizde bu alanda çalışan KOBİ’ler ve üniversiteler arasında işbirliğini ve iletişim kanallarını </w:t>
      </w:r>
      <w:r>
        <w:rPr>
          <w:rFonts w:ascii="Arial" w:hAnsi="Arial" w:cs="Arial"/>
          <w:sz w:val="24"/>
          <w:szCs w:val="24"/>
        </w:rPr>
        <w:t xml:space="preserve">güçlendirme, </w:t>
      </w:r>
      <w:r w:rsidRPr="00C24616">
        <w:rPr>
          <w:rFonts w:ascii="Arial" w:hAnsi="Arial" w:cs="Arial"/>
          <w:sz w:val="24"/>
          <w:szCs w:val="24"/>
        </w:rPr>
        <w:t xml:space="preserve">bölgemizde savunma sanayi ile ilgilenen firmaların ülkemizdeki diğer savunma sanayi firmalarına tanıtılması ve bu yolla aralarındaki işbirliğinin geliştirilmesi </w:t>
      </w:r>
      <w:r>
        <w:rPr>
          <w:rFonts w:ascii="Arial" w:hAnsi="Arial" w:cs="Arial"/>
          <w:sz w:val="24"/>
          <w:szCs w:val="24"/>
        </w:rPr>
        <w:t xml:space="preserve">çalışmalarına devam edilecektir. </w:t>
      </w:r>
    </w:p>
    <w:p w:rsidR="005148AD" w:rsidRDefault="005148AD" w:rsidP="005148AD">
      <w:pPr>
        <w:pStyle w:val="AralkYok"/>
        <w:numPr>
          <w:ilvl w:val="0"/>
          <w:numId w:val="20"/>
        </w:numPr>
        <w:spacing w:after="120"/>
        <w:jc w:val="both"/>
        <w:rPr>
          <w:rFonts w:ascii="Arial" w:hAnsi="Arial" w:cs="Arial"/>
          <w:color w:val="000000" w:themeColor="text1"/>
          <w:sz w:val="24"/>
          <w:szCs w:val="24"/>
        </w:rPr>
      </w:pPr>
      <w:r w:rsidRPr="003339A6">
        <w:rPr>
          <w:rFonts w:ascii="Arial" w:hAnsi="Arial" w:cs="Arial"/>
          <w:color w:val="000000" w:themeColor="text1"/>
          <w:sz w:val="24"/>
          <w:szCs w:val="24"/>
        </w:rPr>
        <w:t xml:space="preserve">Savunma Sanayi Çalışma Grubu bünyesinde ilgili </w:t>
      </w:r>
      <w:r w:rsidRPr="00E538C1">
        <w:rPr>
          <w:rFonts w:ascii="Arial" w:hAnsi="Arial" w:cs="Arial"/>
          <w:bCs/>
          <w:color w:val="000000" w:themeColor="text1"/>
          <w:sz w:val="24"/>
          <w:szCs w:val="24"/>
        </w:rPr>
        <w:t>TSK kurumları ve Dernek/Kuruluşlar</w:t>
      </w:r>
      <w:r w:rsidRPr="003339A6">
        <w:rPr>
          <w:rFonts w:ascii="Arial" w:hAnsi="Arial" w:cs="Arial"/>
          <w:color w:val="000000" w:themeColor="text1"/>
          <w:sz w:val="24"/>
          <w:szCs w:val="24"/>
        </w:rPr>
        <w:t xml:space="preserve"> </w:t>
      </w:r>
      <w:r>
        <w:rPr>
          <w:rFonts w:ascii="Arial" w:hAnsi="Arial" w:cs="Arial"/>
          <w:color w:val="000000" w:themeColor="text1"/>
          <w:sz w:val="24"/>
          <w:szCs w:val="24"/>
        </w:rPr>
        <w:t xml:space="preserve">ile temaslara devam edilecektir. </w:t>
      </w:r>
    </w:p>
    <w:p w:rsidR="005148AD" w:rsidRDefault="005148AD" w:rsidP="005148AD">
      <w:pPr>
        <w:rPr>
          <w:color w:val="000000" w:themeColor="text1"/>
        </w:rPr>
      </w:pPr>
      <w:r>
        <w:rPr>
          <w:noProof/>
          <w:lang w:eastAsia="tr-TR"/>
        </w:rPr>
        <mc:AlternateContent>
          <mc:Choice Requires="wps">
            <w:drawing>
              <wp:anchor distT="0" distB="0" distL="114300" distR="114300" simplePos="0" relativeHeight="251665408" behindDoc="0" locked="0" layoutInCell="1" allowOverlap="1" wp14:anchorId="013CFA59" wp14:editId="1B5CDFEE">
                <wp:simplePos x="0" y="0"/>
                <wp:positionH relativeFrom="column">
                  <wp:posOffset>90805</wp:posOffset>
                </wp:positionH>
                <wp:positionV relativeFrom="paragraph">
                  <wp:posOffset>140970</wp:posOffset>
                </wp:positionV>
                <wp:extent cx="6010275" cy="582295"/>
                <wp:effectExtent l="57150" t="38100" r="85725" b="103505"/>
                <wp:wrapNone/>
                <wp:docPr id="14" name="Yuvarlatılmış Dikdörtgen 14"/>
                <wp:cNvGraphicFramePr/>
                <a:graphic xmlns:a="http://schemas.openxmlformats.org/drawingml/2006/main">
                  <a:graphicData uri="http://schemas.microsoft.com/office/word/2010/wordprocessingShape">
                    <wps:wsp>
                      <wps:cNvSpPr/>
                      <wps:spPr>
                        <a:xfrm>
                          <a:off x="0" y="0"/>
                          <a:ext cx="6010275" cy="582295"/>
                        </a:xfrm>
                        <a:prstGeom prst="roundRect">
                          <a:avLst/>
                        </a:prstGeom>
                        <a:solidFill>
                          <a:schemeClr val="bg1"/>
                        </a:solidFill>
                      </wps:spPr>
                      <wps:style>
                        <a:lnRef idx="1">
                          <a:schemeClr val="accent1"/>
                        </a:lnRef>
                        <a:fillRef idx="2">
                          <a:schemeClr val="accent1"/>
                        </a:fillRef>
                        <a:effectRef idx="1">
                          <a:schemeClr val="accent1"/>
                        </a:effectRef>
                        <a:fontRef idx="minor">
                          <a:schemeClr val="dk1"/>
                        </a:fontRef>
                      </wps:style>
                      <wps:txbx>
                        <w:txbxContent>
                          <w:p w:rsidR="00354E97" w:rsidRPr="00675164" w:rsidRDefault="00354E97" w:rsidP="005148AD">
                            <w:pPr>
                              <w:ind w:left="1418" w:hanging="1418"/>
                              <w:jc w:val="both"/>
                              <w:rPr>
                                <w:rFonts w:cs="Arial"/>
                                <w:b/>
                                <w:color w:val="365F91" w:themeColor="accent1" w:themeShade="BF"/>
                                <w:sz w:val="28"/>
                                <w:szCs w:val="28"/>
                              </w:rPr>
                            </w:pPr>
                            <w:r w:rsidRPr="00675164">
                              <w:rPr>
                                <w:rFonts w:cs="Arial"/>
                                <w:b/>
                                <w:color w:val="365F91" w:themeColor="accent1" w:themeShade="BF"/>
                                <w:sz w:val="28"/>
                                <w:szCs w:val="28"/>
                              </w:rPr>
                              <w:t xml:space="preserve">Strateji 2: </w:t>
                            </w:r>
                            <w:r w:rsidRPr="00675164">
                              <w:rPr>
                                <w:rFonts w:cs="Arial"/>
                                <w:b/>
                                <w:bCs/>
                                <w:color w:val="365F91" w:themeColor="accent1" w:themeShade="BF"/>
                                <w:szCs w:val="24"/>
                                <w:lang w:eastAsia="tr-TR"/>
                              </w:rPr>
                              <w:t>Hizmetlerimizi ve ilişkilerimizi geliştirerek müşteri bağlılığının arttırılması</w:t>
                            </w:r>
                          </w:p>
                          <w:p w:rsidR="00354E97" w:rsidRDefault="00354E97" w:rsidP="005148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4" o:spid="_x0000_s1034" style="position:absolute;margin-left:7.15pt;margin-top:11.1pt;width:473.25pt;height:4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" fillcolor="white [3212]" strokecolor="#4579b8 [3044]">
                <v:shadow on="t" color="black" opacity="24903f" origin=",.5" offset="0,.55556mm"/>
                <v:textbox>
                  <w:txbxContent>
                    <w:p w:rsidR="00354E97" w:rsidRPr="00675164" w:rsidRDefault="00354E97" w:rsidP="005148AD">
                      <w:pPr>
                        <w:ind w:left="1418" w:hanging="1418"/>
                        <w:jc w:val="both"/>
                        <w:rPr>
                          <w:rFonts w:cs="Arial"/>
                          <w:b/>
                          <w:color w:val="365F91" w:themeColor="accent1" w:themeShade="BF"/>
                          <w:sz w:val="28"/>
                          <w:szCs w:val="28"/>
                        </w:rPr>
                      </w:pPr>
                      <w:r w:rsidRPr="00675164">
                        <w:rPr>
                          <w:rFonts w:cs="Arial"/>
                          <w:b/>
                          <w:color w:val="365F91" w:themeColor="accent1" w:themeShade="BF"/>
                          <w:sz w:val="28"/>
                          <w:szCs w:val="28"/>
                        </w:rPr>
                        <w:t xml:space="preserve">Strateji 2: </w:t>
                      </w:r>
                      <w:r w:rsidRPr="00675164">
                        <w:rPr>
                          <w:rFonts w:cs="Arial"/>
                          <w:b/>
                          <w:bCs/>
                          <w:color w:val="365F91" w:themeColor="accent1" w:themeShade="BF"/>
                          <w:szCs w:val="24"/>
                          <w:lang w:eastAsia="tr-TR"/>
                        </w:rPr>
                        <w:t>Hizmetlerimizi ve ilişkilerimizi geliştirerek müşteri bağlılığının arttırılması</w:t>
                      </w:r>
                    </w:p>
                    <w:p w:rsidR="00354E97" w:rsidRDefault="00354E97" w:rsidP="005148AD">
                      <w:pPr>
                        <w:jc w:val="center"/>
                      </w:pPr>
                    </w:p>
                  </w:txbxContent>
                </v:textbox>
              </v:roundrect>
            </w:pict>
          </mc:Fallback>
        </mc:AlternateContent>
      </w:r>
    </w:p>
    <w:p w:rsidR="005148AD" w:rsidRDefault="005148AD" w:rsidP="005148AD">
      <w:pPr>
        <w:rPr>
          <w:color w:val="000000" w:themeColor="text1"/>
        </w:rPr>
      </w:pPr>
    </w:p>
    <w:p w:rsidR="005148AD" w:rsidRDefault="005148AD" w:rsidP="005148AD">
      <w:pPr>
        <w:rPr>
          <w:color w:val="000000" w:themeColor="text1"/>
        </w:rPr>
      </w:pPr>
    </w:p>
    <w:p w:rsidR="005148AD" w:rsidRDefault="005148AD" w:rsidP="005148AD">
      <w:pPr>
        <w:rPr>
          <w:color w:val="000000" w:themeColor="text1"/>
        </w:rPr>
      </w:pPr>
    </w:p>
    <w:p w:rsidR="005148AD" w:rsidRDefault="005148AD" w:rsidP="005148AD">
      <w:pPr>
        <w:rPr>
          <w:color w:val="000000" w:themeColor="text1"/>
        </w:rPr>
      </w:pPr>
    </w:p>
    <w:p w:rsidR="005148AD" w:rsidRDefault="005148AD" w:rsidP="005148AD">
      <w:pPr>
        <w:rPr>
          <w:color w:val="000000" w:themeColor="text1"/>
        </w:rPr>
      </w:pPr>
    </w:p>
    <w:p w:rsidR="005148AD" w:rsidRPr="00906DB4" w:rsidRDefault="005148AD" w:rsidP="00906DB4">
      <w:pPr>
        <w:spacing w:after="120"/>
        <w:jc w:val="both"/>
        <w:rPr>
          <w:rFonts w:eastAsia="SimSun" w:cs="Arial"/>
          <w:kern w:val="24"/>
          <w:szCs w:val="24"/>
          <w:lang w:eastAsia="tr-TR"/>
        </w:rPr>
      </w:pPr>
      <w:r w:rsidRPr="00906DB4">
        <w:rPr>
          <w:rFonts w:cs="Arial"/>
          <w:szCs w:val="24"/>
        </w:rPr>
        <w:t xml:space="preserve">EBSO nitelikli, etkin, verimli ve hızlı hizmet üreterek üyelerine değer yaratmaya devam edecektir. </w:t>
      </w:r>
      <w:proofErr w:type="gramStart"/>
      <w:r w:rsidRPr="00906DB4">
        <w:rPr>
          <w:rFonts w:eastAsia="SimSun" w:cs="Arial"/>
          <w:kern w:val="24"/>
          <w:szCs w:val="24"/>
          <w:lang w:eastAsia="tr-TR"/>
        </w:rPr>
        <w:t xml:space="preserve">Bu çerçevede; </w:t>
      </w:r>
      <w:r w:rsidRPr="00906DB4">
        <w:rPr>
          <w:rFonts w:cs="Arial"/>
          <w:szCs w:val="24"/>
        </w:rPr>
        <w:t>üyelerimiz ve diğer paydaşlarımızın</w:t>
      </w:r>
      <w:r w:rsidRPr="00906DB4">
        <w:rPr>
          <w:rFonts w:cs="Arial"/>
          <w:b/>
          <w:szCs w:val="24"/>
        </w:rPr>
        <w:t xml:space="preserve"> </w:t>
      </w:r>
      <w:r w:rsidRPr="00906DB4">
        <w:rPr>
          <w:rFonts w:eastAsia="SimSun" w:cs="Arial"/>
          <w:kern w:val="24"/>
          <w:szCs w:val="24"/>
          <w:lang w:eastAsia="tr-TR"/>
        </w:rPr>
        <w:t xml:space="preserve">ihtiyaçları belirlenerek, ilişkilerin yönetilmesi, belgelendirme hizmetlerinin kapsamının genişletilmesi, </w:t>
      </w:r>
      <w:r w:rsidR="00906DB4" w:rsidRPr="00906DB4">
        <w:rPr>
          <w:rFonts w:eastAsia="SimSun" w:cs="Arial"/>
          <w:kern w:val="24"/>
          <w:szCs w:val="24"/>
          <w:lang w:eastAsia="tr-TR"/>
        </w:rPr>
        <w:t xml:space="preserve">                    </w:t>
      </w:r>
      <w:r w:rsidRPr="00906DB4">
        <w:rPr>
          <w:rFonts w:eastAsia="SimSun" w:cs="Arial"/>
          <w:kern w:val="24"/>
          <w:szCs w:val="24"/>
          <w:lang w:eastAsia="tr-TR"/>
        </w:rPr>
        <w:t xml:space="preserve">e-uygulamaların yaygınlaştırılarak hizmet kalitesinin artırılması, daha rekabetçi yapı içerisinde eğitim hizmetlerinin verilmesi, ticaret geliştirme hizmetlerinin katma değer yaratacak şekilde geliştirilmesi, araştırma hizmetlerinin, </w:t>
      </w:r>
      <w:r w:rsidRPr="00906DB4">
        <w:rPr>
          <w:rFonts w:cs="Arial"/>
          <w:szCs w:val="24"/>
        </w:rPr>
        <w:t xml:space="preserve">iletişim kanallarının </w:t>
      </w:r>
      <w:r w:rsidRPr="00906DB4">
        <w:rPr>
          <w:rFonts w:eastAsia="SimSun" w:cs="Arial"/>
          <w:kern w:val="24"/>
          <w:szCs w:val="24"/>
          <w:lang w:eastAsia="tr-TR"/>
        </w:rPr>
        <w:t xml:space="preserve">çeşitlendirilmesi, etkinliğinin artırılması, </w:t>
      </w:r>
      <w:r w:rsidRPr="00906DB4">
        <w:rPr>
          <w:rFonts w:cs="Arial"/>
          <w:szCs w:val="24"/>
        </w:rPr>
        <w:t>bilişim teknolojilerinden yararlanarak Oda hizmetlerinin tanıtımının etkinleştirilmesi amaçlanmaktadır.</w:t>
      </w:r>
      <w:proofErr w:type="gramEnd"/>
      <w:r w:rsidRPr="00906DB4">
        <w:rPr>
          <w:rFonts w:eastAsia="SimSun" w:cs="Arial"/>
          <w:kern w:val="24"/>
          <w:szCs w:val="24"/>
          <w:lang w:eastAsia="tr-TR"/>
        </w:rPr>
        <w:tab/>
      </w:r>
    </w:p>
    <w:p w:rsidR="005148AD" w:rsidRPr="00906DB4" w:rsidRDefault="005148AD" w:rsidP="00906DB4">
      <w:pPr>
        <w:pStyle w:val="AralkYok"/>
        <w:spacing w:after="120"/>
        <w:jc w:val="both"/>
        <w:rPr>
          <w:rFonts w:ascii="Arial" w:hAnsi="Arial" w:cs="Arial"/>
          <w:sz w:val="24"/>
          <w:szCs w:val="24"/>
          <w:lang w:val="tr-TR"/>
        </w:rPr>
      </w:pPr>
      <w:r w:rsidRPr="00906DB4">
        <w:rPr>
          <w:rFonts w:ascii="Arial" w:hAnsi="Arial" w:cs="Arial"/>
          <w:sz w:val="24"/>
          <w:szCs w:val="24"/>
          <w:lang w:val="tr-TR"/>
        </w:rPr>
        <w:t xml:space="preserve">Üyelerimiz ile olan iletişimin güçlendirilmesi için gerekli çalışmalar yapılması yanında üyelerimiz ile ilişkilerimizi daha etkili bir şekilde yönetebilmek amacıyla Müşteri İlişkileri Sistemi (CRM) kurulmasına dönük çalışmalar yapılacaktır.  </w:t>
      </w:r>
    </w:p>
    <w:p w:rsidR="005148AD" w:rsidRPr="00906DB4" w:rsidRDefault="005148AD" w:rsidP="00906DB4">
      <w:pPr>
        <w:pStyle w:val="AralkYok"/>
        <w:spacing w:after="120"/>
        <w:jc w:val="both"/>
        <w:rPr>
          <w:rFonts w:ascii="Arial" w:hAnsi="Arial" w:cs="Arial"/>
          <w:sz w:val="24"/>
          <w:szCs w:val="24"/>
          <w:lang w:val="tr-TR"/>
        </w:rPr>
      </w:pPr>
      <w:r w:rsidRPr="00906DB4">
        <w:rPr>
          <w:rFonts w:ascii="Arial" w:hAnsi="Arial" w:cs="Arial"/>
          <w:sz w:val="24"/>
          <w:szCs w:val="24"/>
          <w:lang w:val="tr-TR"/>
        </w:rPr>
        <w:t>Üye memnuniyetinin ölçülmesi amacıyla anketler düzenlenmeye devam edilecek ve mevcut hizmetlerimizin katma değer yaratacak şekilde geliştirilmesi için üyelerimize yönelik yapılan “Algı ve Beklenti” analizi sonuçlarına uygun eylem planları hazırlanacaktır.</w:t>
      </w:r>
    </w:p>
    <w:p w:rsidR="00181825" w:rsidRPr="00906DB4" w:rsidRDefault="00181825" w:rsidP="005148AD">
      <w:pPr>
        <w:pStyle w:val="AralkYok"/>
        <w:spacing w:after="120"/>
        <w:jc w:val="both"/>
        <w:rPr>
          <w:rFonts w:ascii="Arial" w:hAnsi="Arial" w:cs="Arial"/>
          <w:sz w:val="24"/>
          <w:szCs w:val="24"/>
          <w:lang w:val="tr-TR"/>
        </w:rPr>
      </w:pPr>
    </w:p>
    <w:p w:rsidR="005148AD" w:rsidRPr="00C24616" w:rsidRDefault="005148AD" w:rsidP="005148AD">
      <w:pPr>
        <w:pStyle w:val="ListeParagraf"/>
        <w:numPr>
          <w:ilvl w:val="1"/>
          <w:numId w:val="7"/>
        </w:numPr>
        <w:spacing w:after="120"/>
        <w:rPr>
          <w:rFonts w:ascii="Arial" w:hAnsi="Arial" w:cs="Arial"/>
          <w:b/>
          <w:bCs/>
          <w:sz w:val="24"/>
          <w:szCs w:val="24"/>
        </w:rPr>
      </w:pPr>
      <w:r w:rsidRPr="00C24616">
        <w:rPr>
          <w:rFonts w:ascii="Arial" w:hAnsi="Arial" w:cs="Arial"/>
          <w:b/>
          <w:bCs/>
          <w:sz w:val="24"/>
          <w:szCs w:val="24"/>
        </w:rPr>
        <w:t>Belgelendirme Hizmetleri:</w:t>
      </w:r>
    </w:p>
    <w:p w:rsidR="005148AD" w:rsidRPr="00C24616" w:rsidRDefault="005148AD" w:rsidP="005148AD">
      <w:pPr>
        <w:pStyle w:val="AralkYok"/>
        <w:spacing w:after="120"/>
        <w:ind w:left="360"/>
        <w:jc w:val="both"/>
        <w:rPr>
          <w:rFonts w:ascii="Arial" w:hAnsi="Arial" w:cs="Arial"/>
          <w:sz w:val="24"/>
          <w:szCs w:val="24"/>
        </w:rPr>
      </w:pPr>
      <w:r w:rsidRPr="00C24616">
        <w:rPr>
          <w:rFonts w:ascii="Arial" w:hAnsi="Arial" w:cs="Arial"/>
          <w:sz w:val="24"/>
          <w:szCs w:val="24"/>
        </w:rPr>
        <w:t>5174 Sayılı Türkiye Odalar ve Borsalar Birliği Kanunu ve ilgili yönetmelikler ile diğer kanunlarla Odalara verilmiş;</w:t>
      </w:r>
    </w:p>
    <w:p w:rsidR="005148AD" w:rsidRPr="00C24616" w:rsidRDefault="005148AD" w:rsidP="005148AD">
      <w:pPr>
        <w:pStyle w:val="AralkYok"/>
        <w:numPr>
          <w:ilvl w:val="0"/>
          <w:numId w:val="6"/>
        </w:numPr>
        <w:spacing w:after="120"/>
        <w:jc w:val="both"/>
        <w:rPr>
          <w:rFonts w:ascii="Arial" w:hAnsi="Arial" w:cs="Arial"/>
          <w:sz w:val="24"/>
          <w:szCs w:val="24"/>
        </w:rPr>
      </w:pPr>
      <w:r w:rsidRPr="00C24616">
        <w:rPr>
          <w:rFonts w:ascii="Arial" w:hAnsi="Arial" w:cs="Arial"/>
          <w:sz w:val="24"/>
          <w:szCs w:val="24"/>
        </w:rPr>
        <w:lastRenderedPageBreak/>
        <w:t>Belge ve raporların düzenlenmesine (kapasite raporu, ekspertiz raporu, bilirkişi raporu ve türlü belgeler, yatırım teşvik belgesi işlemleri, sicil sureti, rayiç fiyat ve muhammen bedel tespitleri vb.),</w:t>
      </w:r>
    </w:p>
    <w:p w:rsidR="005148AD" w:rsidRPr="00C24616" w:rsidRDefault="005148AD" w:rsidP="005148AD">
      <w:pPr>
        <w:pStyle w:val="AralkYok"/>
        <w:numPr>
          <w:ilvl w:val="0"/>
          <w:numId w:val="6"/>
        </w:numPr>
        <w:spacing w:after="120"/>
        <w:jc w:val="both"/>
        <w:rPr>
          <w:rFonts w:ascii="Arial" w:hAnsi="Arial" w:cs="Arial"/>
          <w:sz w:val="24"/>
          <w:szCs w:val="24"/>
        </w:rPr>
      </w:pPr>
      <w:r w:rsidRPr="00C24616">
        <w:rPr>
          <w:rFonts w:ascii="Arial" w:hAnsi="Arial" w:cs="Arial"/>
          <w:sz w:val="24"/>
          <w:szCs w:val="24"/>
        </w:rPr>
        <w:t>Çeşitli onay işlemlerinin (dış ticaret belgeleri, fatura ve muhtelif tasdikler vb.) yapılmasına,</w:t>
      </w:r>
    </w:p>
    <w:p w:rsidR="005148AD" w:rsidRPr="00C24616" w:rsidRDefault="005148AD" w:rsidP="005148AD">
      <w:pPr>
        <w:pStyle w:val="AralkYok"/>
        <w:numPr>
          <w:ilvl w:val="0"/>
          <w:numId w:val="6"/>
        </w:numPr>
        <w:spacing w:after="120"/>
        <w:jc w:val="both"/>
        <w:rPr>
          <w:rFonts w:ascii="Arial" w:hAnsi="Arial" w:cs="Arial"/>
          <w:sz w:val="24"/>
          <w:szCs w:val="24"/>
        </w:rPr>
      </w:pPr>
      <w:r w:rsidRPr="00C24616">
        <w:rPr>
          <w:rFonts w:ascii="Arial" w:hAnsi="Arial" w:cs="Arial"/>
          <w:sz w:val="24"/>
          <w:szCs w:val="24"/>
        </w:rPr>
        <w:t xml:space="preserve">Sürücü, şirket ve servis kartlarının düzenlenmesine, </w:t>
      </w:r>
    </w:p>
    <w:p w:rsidR="005148AD" w:rsidRPr="00C24616" w:rsidRDefault="005148AD" w:rsidP="005148AD">
      <w:pPr>
        <w:pStyle w:val="AralkYok"/>
        <w:numPr>
          <w:ilvl w:val="0"/>
          <w:numId w:val="6"/>
        </w:numPr>
        <w:spacing w:after="120"/>
        <w:jc w:val="both"/>
        <w:rPr>
          <w:rFonts w:ascii="Arial" w:hAnsi="Arial" w:cs="Arial"/>
          <w:sz w:val="24"/>
          <w:szCs w:val="24"/>
        </w:rPr>
      </w:pPr>
      <w:r w:rsidRPr="00C24616">
        <w:rPr>
          <w:rFonts w:ascii="Arial" w:hAnsi="Arial" w:cs="Arial"/>
          <w:sz w:val="24"/>
          <w:szCs w:val="24"/>
        </w:rPr>
        <w:t>Mesleki Yeterlilik Kurumu sınav ve belgelendirme hizmetleri verilmesine,</w:t>
      </w:r>
    </w:p>
    <w:p w:rsidR="005148AD" w:rsidRPr="00C24616" w:rsidRDefault="005148AD" w:rsidP="005148AD">
      <w:pPr>
        <w:pStyle w:val="AralkYok"/>
        <w:numPr>
          <w:ilvl w:val="0"/>
          <w:numId w:val="6"/>
        </w:numPr>
        <w:spacing w:after="120"/>
        <w:jc w:val="both"/>
        <w:rPr>
          <w:rFonts w:ascii="Arial" w:hAnsi="Arial" w:cs="Arial"/>
          <w:sz w:val="24"/>
          <w:szCs w:val="24"/>
        </w:rPr>
      </w:pPr>
      <w:r w:rsidRPr="00C24616">
        <w:rPr>
          <w:rFonts w:ascii="Arial" w:hAnsi="Arial" w:cs="Arial"/>
          <w:sz w:val="24"/>
          <w:szCs w:val="24"/>
        </w:rPr>
        <w:t>MEYBEM A.Ş kapsamında Mesleki Yeterlilik Kurumu sınav ve belgelendirme yapılan meslek sayısının artırılması çalışmaları yapılmasına,</w:t>
      </w:r>
    </w:p>
    <w:p w:rsidR="005148AD" w:rsidRDefault="005148AD" w:rsidP="005148AD">
      <w:pPr>
        <w:pStyle w:val="AralkYok"/>
        <w:numPr>
          <w:ilvl w:val="0"/>
          <w:numId w:val="6"/>
        </w:numPr>
        <w:spacing w:after="120"/>
        <w:jc w:val="both"/>
        <w:rPr>
          <w:rFonts w:ascii="Arial" w:hAnsi="Arial" w:cs="Arial"/>
          <w:sz w:val="24"/>
          <w:szCs w:val="24"/>
        </w:rPr>
      </w:pPr>
      <w:r w:rsidRPr="00C24616">
        <w:rPr>
          <w:rFonts w:ascii="Arial" w:hAnsi="Arial" w:cs="Arial"/>
          <w:sz w:val="24"/>
          <w:szCs w:val="24"/>
        </w:rPr>
        <w:t xml:space="preserve">Üyelerimizin EUR,1 ve EUR.MED Dolaşım Sertifikaları, A.TR ve Basitleştirilmiş A.TR Dolaşım Belgeleri, Menşe Şahadetnamesi, Özel Menşe Belgesi (FORM.A), Menşe İspat Belgesi ve Menşe Belgesi tasdikleri gibi belgelerinin düzenlenmesi ve onaylanması konularında yerinde ve daha hızlı hizmet alabilmeleri için; </w:t>
      </w:r>
      <w:r>
        <w:rPr>
          <w:rFonts w:ascii="Arial" w:hAnsi="Arial" w:cs="Arial"/>
          <w:sz w:val="24"/>
          <w:szCs w:val="24"/>
        </w:rPr>
        <w:t xml:space="preserve">ESBAŞ ve </w:t>
      </w:r>
      <w:r w:rsidRPr="00C24616">
        <w:rPr>
          <w:rFonts w:ascii="Arial" w:hAnsi="Arial" w:cs="Arial"/>
          <w:sz w:val="24"/>
          <w:szCs w:val="24"/>
        </w:rPr>
        <w:t xml:space="preserve">Alsancak Dış Ticaret Ofisi </w:t>
      </w:r>
      <w:r>
        <w:rPr>
          <w:rFonts w:ascii="Arial" w:hAnsi="Arial" w:cs="Arial"/>
          <w:sz w:val="24"/>
          <w:szCs w:val="24"/>
        </w:rPr>
        <w:t>dışında</w:t>
      </w:r>
      <w:r w:rsidRPr="00C24616">
        <w:rPr>
          <w:rFonts w:ascii="Arial" w:hAnsi="Arial" w:cs="Arial"/>
          <w:sz w:val="24"/>
          <w:szCs w:val="24"/>
        </w:rPr>
        <w:t xml:space="preserve"> ihtiyaç bulunan yerlerde açılacak temsilcilikler ile faaliyetlerimize devam edilecektir. </w:t>
      </w:r>
    </w:p>
    <w:p w:rsidR="005148AD" w:rsidRPr="00C24616" w:rsidRDefault="005148AD" w:rsidP="005148AD">
      <w:pPr>
        <w:pStyle w:val="AralkYok"/>
        <w:spacing w:after="120"/>
        <w:ind w:left="1080"/>
        <w:jc w:val="both"/>
        <w:rPr>
          <w:rFonts w:ascii="Arial" w:hAnsi="Arial" w:cs="Arial"/>
          <w:sz w:val="24"/>
          <w:szCs w:val="24"/>
        </w:rPr>
      </w:pPr>
    </w:p>
    <w:p w:rsidR="005148AD" w:rsidRPr="00C24616" w:rsidRDefault="00A33985" w:rsidP="005148AD">
      <w:pPr>
        <w:pStyle w:val="ListeParagraf"/>
        <w:numPr>
          <w:ilvl w:val="1"/>
          <w:numId w:val="5"/>
        </w:numPr>
        <w:spacing w:after="120"/>
        <w:rPr>
          <w:rFonts w:ascii="Arial" w:hAnsi="Arial" w:cs="Arial"/>
          <w:b/>
          <w:bCs/>
          <w:sz w:val="24"/>
          <w:szCs w:val="24"/>
        </w:rPr>
      </w:pPr>
      <w:r>
        <w:rPr>
          <w:rFonts w:ascii="Arial" w:hAnsi="Arial" w:cs="Arial"/>
          <w:b/>
          <w:bCs/>
          <w:sz w:val="24"/>
          <w:szCs w:val="24"/>
        </w:rPr>
        <w:t>Ticaret Geliştirme</w:t>
      </w:r>
      <w:r w:rsidR="005148AD" w:rsidRPr="00C24616">
        <w:rPr>
          <w:rFonts w:ascii="Arial" w:hAnsi="Arial" w:cs="Arial"/>
          <w:b/>
          <w:bCs/>
          <w:sz w:val="24"/>
          <w:szCs w:val="24"/>
        </w:rPr>
        <w:t xml:space="preserve">: </w:t>
      </w:r>
    </w:p>
    <w:p w:rsidR="00B00DE3" w:rsidRPr="008152BD" w:rsidRDefault="00B00DE3" w:rsidP="00B00DE3">
      <w:pPr>
        <w:pStyle w:val="AralkYok"/>
        <w:numPr>
          <w:ilvl w:val="0"/>
          <w:numId w:val="8"/>
        </w:numPr>
        <w:spacing w:after="120"/>
        <w:ind w:left="1134" w:hanging="425"/>
        <w:jc w:val="both"/>
        <w:rPr>
          <w:rFonts w:ascii="Arial" w:hAnsi="Arial" w:cs="Arial"/>
          <w:color w:val="000000" w:themeColor="text1"/>
          <w:sz w:val="24"/>
          <w:szCs w:val="24"/>
        </w:rPr>
      </w:pPr>
      <w:r w:rsidRPr="008152BD">
        <w:rPr>
          <w:rFonts w:ascii="Arial" w:hAnsi="Arial" w:cs="Arial"/>
          <w:color w:val="000000" w:themeColor="text1"/>
          <w:sz w:val="24"/>
          <w:szCs w:val="24"/>
        </w:rPr>
        <w:t xml:space="preserve">Türkiye-AB uyum sürecindeki güncel gelişmeler takip edilerek; AB </w:t>
      </w:r>
      <w:proofErr w:type="gramStart"/>
      <w:r w:rsidRPr="008152BD">
        <w:rPr>
          <w:rFonts w:ascii="Arial" w:hAnsi="Arial" w:cs="Arial"/>
          <w:color w:val="000000" w:themeColor="text1"/>
          <w:sz w:val="24"/>
          <w:szCs w:val="24"/>
        </w:rPr>
        <w:t>mali</w:t>
      </w:r>
      <w:proofErr w:type="gramEnd"/>
      <w:r w:rsidRPr="008152BD">
        <w:rPr>
          <w:rFonts w:ascii="Arial" w:hAnsi="Arial" w:cs="Arial"/>
          <w:color w:val="000000" w:themeColor="text1"/>
          <w:sz w:val="24"/>
          <w:szCs w:val="24"/>
        </w:rPr>
        <w:t xml:space="preserve"> yardımları kapsamında yararlanılabilecek hibe destekleri, yurtdışındaki yatırım ve ticaret olanakları konularında üyelere yönelik yapılan bilgilendirme çalışmalarına devam edilecektir. </w:t>
      </w:r>
    </w:p>
    <w:p w:rsidR="00B00DE3" w:rsidRPr="008152BD" w:rsidRDefault="00B00DE3" w:rsidP="00B00DE3">
      <w:pPr>
        <w:pStyle w:val="AralkYok"/>
        <w:numPr>
          <w:ilvl w:val="0"/>
          <w:numId w:val="8"/>
        </w:numPr>
        <w:spacing w:after="120"/>
        <w:ind w:left="1134" w:hanging="425"/>
        <w:jc w:val="both"/>
        <w:rPr>
          <w:rFonts w:ascii="Arial" w:hAnsi="Arial" w:cs="Arial"/>
          <w:color w:val="000000" w:themeColor="text1"/>
          <w:sz w:val="24"/>
          <w:szCs w:val="24"/>
        </w:rPr>
      </w:pPr>
      <w:r w:rsidRPr="008152BD">
        <w:rPr>
          <w:rFonts w:ascii="Arial" w:hAnsi="Arial" w:cs="Arial"/>
          <w:color w:val="000000" w:themeColor="text1"/>
          <w:sz w:val="24"/>
          <w:szCs w:val="24"/>
        </w:rPr>
        <w:t>Üyelerin yurtdışı pazarlardaki ilişkilerini güçlendirecek bilgilendirme ve etkinliklere devam edilecektir.</w:t>
      </w:r>
    </w:p>
    <w:p w:rsidR="00B00DE3" w:rsidRPr="008152BD" w:rsidRDefault="00B00DE3" w:rsidP="00B00DE3">
      <w:pPr>
        <w:pStyle w:val="AralkYok"/>
        <w:numPr>
          <w:ilvl w:val="0"/>
          <w:numId w:val="8"/>
        </w:numPr>
        <w:spacing w:after="120"/>
        <w:ind w:left="1134" w:hanging="425"/>
        <w:jc w:val="both"/>
        <w:rPr>
          <w:rFonts w:ascii="Arial" w:hAnsi="Arial" w:cs="Arial"/>
          <w:color w:val="000000" w:themeColor="text1"/>
          <w:sz w:val="24"/>
          <w:szCs w:val="24"/>
        </w:rPr>
      </w:pPr>
      <w:r w:rsidRPr="008152BD">
        <w:rPr>
          <w:rFonts w:ascii="Arial" w:hAnsi="Arial" w:cs="Arial"/>
          <w:color w:val="000000" w:themeColor="text1"/>
          <w:sz w:val="24"/>
          <w:szCs w:val="24"/>
        </w:rPr>
        <w:t>(*) Üyelere yeni iş olanakları yaratmak amacıyla</w:t>
      </w:r>
      <w:r w:rsidRPr="008152BD">
        <w:rPr>
          <w:rFonts w:ascii="Arial" w:hAnsi="Arial" w:cs="Arial"/>
          <w:b/>
          <w:color w:val="000000" w:themeColor="text1"/>
          <w:sz w:val="24"/>
          <w:szCs w:val="24"/>
        </w:rPr>
        <w:t xml:space="preserve"> </w:t>
      </w:r>
      <w:r w:rsidRPr="008152BD">
        <w:rPr>
          <w:rFonts w:ascii="Arial" w:hAnsi="Arial" w:cs="Arial"/>
          <w:color w:val="000000" w:themeColor="text1"/>
          <w:sz w:val="24"/>
          <w:szCs w:val="24"/>
        </w:rPr>
        <w:t xml:space="preserve">T.C. Ticaret Bakanlığı tarafından belirlenen hedef ve öncelikli ülkeler başta olmak üzere yurtdışı iş gezileri düzenlenecektir. </w:t>
      </w:r>
    </w:p>
    <w:p w:rsidR="00B00DE3" w:rsidRPr="008152BD" w:rsidRDefault="00B00DE3" w:rsidP="00B00DE3">
      <w:pPr>
        <w:pStyle w:val="AralkYok"/>
        <w:numPr>
          <w:ilvl w:val="0"/>
          <w:numId w:val="8"/>
        </w:numPr>
        <w:spacing w:after="120"/>
        <w:ind w:left="1134" w:hanging="425"/>
        <w:jc w:val="both"/>
        <w:rPr>
          <w:rFonts w:ascii="Arial" w:hAnsi="Arial" w:cs="Arial"/>
          <w:strike/>
          <w:color w:val="000000" w:themeColor="text1"/>
          <w:sz w:val="24"/>
          <w:szCs w:val="24"/>
        </w:rPr>
      </w:pPr>
      <w:r w:rsidRPr="008152BD">
        <w:rPr>
          <w:rFonts w:ascii="Arial" w:hAnsi="Arial" w:cs="Arial"/>
          <w:color w:val="000000" w:themeColor="text1"/>
          <w:sz w:val="24"/>
          <w:szCs w:val="24"/>
        </w:rPr>
        <w:t>(*) Üst düzey devlet yöneticilerinin ülke ilişkileri ve çeşitli konulardaki işbirliklerini geliştirmek amacıyla düzenlemekte oldukları yurtdışı seyahatlerde Yönetim Kurulu’nun değerlendirmesi doğrultusunda Odamızın temsiline devam edilecektir.</w:t>
      </w:r>
    </w:p>
    <w:p w:rsidR="00B00DE3" w:rsidRPr="008152BD" w:rsidRDefault="00B00DE3" w:rsidP="00B00DE3">
      <w:pPr>
        <w:pStyle w:val="AralkYok"/>
        <w:numPr>
          <w:ilvl w:val="0"/>
          <w:numId w:val="8"/>
        </w:numPr>
        <w:spacing w:after="120"/>
        <w:ind w:left="1134" w:hanging="425"/>
        <w:jc w:val="both"/>
        <w:rPr>
          <w:rFonts w:ascii="Arial" w:hAnsi="Arial" w:cs="Arial"/>
          <w:color w:val="000000" w:themeColor="text1"/>
          <w:sz w:val="24"/>
          <w:szCs w:val="24"/>
        </w:rPr>
      </w:pPr>
      <w:r w:rsidRPr="008152BD">
        <w:rPr>
          <w:rFonts w:ascii="Arial" w:hAnsi="Arial" w:cs="Arial"/>
          <w:color w:val="000000" w:themeColor="text1"/>
          <w:sz w:val="24"/>
          <w:szCs w:val="24"/>
        </w:rPr>
        <w:t xml:space="preserve">(*) Odamız </w:t>
      </w:r>
      <w:proofErr w:type="gramStart"/>
      <w:r w:rsidRPr="008152BD">
        <w:rPr>
          <w:rFonts w:ascii="Arial" w:hAnsi="Arial" w:cs="Arial"/>
          <w:color w:val="000000" w:themeColor="text1"/>
          <w:sz w:val="24"/>
          <w:szCs w:val="24"/>
        </w:rPr>
        <w:t>ev</w:t>
      </w:r>
      <w:proofErr w:type="gramEnd"/>
      <w:r w:rsidRPr="008152BD">
        <w:rPr>
          <w:rFonts w:ascii="Arial" w:hAnsi="Arial" w:cs="Arial"/>
          <w:color w:val="000000" w:themeColor="text1"/>
          <w:sz w:val="24"/>
          <w:szCs w:val="24"/>
        </w:rPr>
        <w:t xml:space="preserve"> sahipliğinde kabul edilen yabancı ticaret heyetlerinde yer alan firma temsilcilerinin uygun üyelerimizle eşleştirilerek karşılıklı görüşmeler yapmaları sağlanacaktır.</w:t>
      </w:r>
    </w:p>
    <w:p w:rsidR="00B00DE3" w:rsidRPr="008152BD" w:rsidRDefault="00B00DE3" w:rsidP="00B00DE3">
      <w:pPr>
        <w:pStyle w:val="AralkYok"/>
        <w:numPr>
          <w:ilvl w:val="0"/>
          <w:numId w:val="8"/>
        </w:numPr>
        <w:spacing w:after="120"/>
        <w:ind w:left="1134" w:hanging="425"/>
        <w:jc w:val="both"/>
        <w:rPr>
          <w:rFonts w:ascii="Arial" w:hAnsi="Arial" w:cs="Arial"/>
          <w:color w:val="000000" w:themeColor="text1"/>
          <w:sz w:val="24"/>
          <w:szCs w:val="24"/>
        </w:rPr>
      </w:pPr>
      <w:r w:rsidRPr="008152BD">
        <w:rPr>
          <w:rFonts w:ascii="Arial" w:hAnsi="Arial" w:cs="Arial"/>
          <w:color w:val="000000" w:themeColor="text1"/>
          <w:sz w:val="24"/>
          <w:szCs w:val="24"/>
        </w:rPr>
        <w:t xml:space="preserve"> (*) Üyelerin yurtdışı fuarlara yönlendirilmesi ve verilen fuar teşvikleri konusunda çeşitli iletişim kanallarıyla bilgilendirilmesine, yurt içi veya yurt dışı fuarlara sektörel katılımlar için gerekli çalışmaların yapılmasına devam edilecektir.</w:t>
      </w:r>
    </w:p>
    <w:p w:rsidR="00B00DE3" w:rsidRPr="008152BD" w:rsidRDefault="00B00DE3" w:rsidP="00B00DE3">
      <w:pPr>
        <w:pStyle w:val="AralkYok"/>
        <w:numPr>
          <w:ilvl w:val="0"/>
          <w:numId w:val="8"/>
        </w:numPr>
        <w:spacing w:after="120"/>
        <w:ind w:left="1134" w:hanging="425"/>
        <w:jc w:val="both"/>
        <w:rPr>
          <w:rFonts w:ascii="Arial" w:hAnsi="Arial" w:cs="Arial"/>
          <w:color w:val="000000" w:themeColor="text1"/>
          <w:sz w:val="24"/>
          <w:szCs w:val="24"/>
        </w:rPr>
      </w:pPr>
      <w:r w:rsidRPr="008152BD">
        <w:rPr>
          <w:rFonts w:ascii="Arial" w:hAnsi="Arial" w:cs="Arial"/>
          <w:color w:val="000000" w:themeColor="text1"/>
          <w:sz w:val="24"/>
          <w:szCs w:val="24"/>
        </w:rPr>
        <w:t xml:space="preserve">Covid-19 sonrası yeni dünya düzeninde, yabancı ticari heyet temsilcileriyle üyelerimizin eşleştirilerek dijital platformlarda karşılıklı görüşmeler yapmalarının sağlanması ve dijital fuarlara katılım yönünde gerekli çalışmalar yapılacaktır. </w:t>
      </w:r>
    </w:p>
    <w:p w:rsidR="00B00DE3" w:rsidRPr="008152BD" w:rsidRDefault="00B00DE3" w:rsidP="00B00DE3">
      <w:pPr>
        <w:pStyle w:val="AralkYok"/>
        <w:numPr>
          <w:ilvl w:val="0"/>
          <w:numId w:val="8"/>
        </w:numPr>
        <w:spacing w:after="120"/>
        <w:ind w:left="1134" w:hanging="425"/>
        <w:jc w:val="both"/>
        <w:rPr>
          <w:rFonts w:ascii="Arial" w:hAnsi="Arial" w:cs="Arial"/>
          <w:color w:val="000000" w:themeColor="text1"/>
          <w:sz w:val="24"/>
          <w:szCs w:val="24"/>
        </w:rPr>
      </w:pPr>
      <w:r w:rsidRPr="008152BD">
        <w:rPr>
          <w:rFonts w:ascii="Arial" w:hAnsi="Arial" w:cs="Arial"/>
          <w:color w:val="000000" w:themeColor="text1"/>
          <w:sz w:val="24"/>
          <w:szCs w:val="24"/>
        </w:rPr>
        <w:t xml:space="preserve">Diplomatik misyon temsilcilerinin </w:t>
      </w:r>
      <w:proofErr w:type="gramStart"/>
      <w:r w:rsidRPr="008152BD">
        <w:rPr>
          <w:rFonts w:ascii="Arial" w:hAnsi="Arial" w:cs="Arial"/>
          <w:color w:val="000000" w:themeColor="text1"/>
          <w:sz w:val="24"/>
          <w:szCs w:val="24"/>
        </w:rPr>
        <w:t>kabul</w:t>
      </w:r>
      <w:proofErr w:type="gramEnd"/>
      <w:r w:rsidRPr="008152BD">
        <w:rPr>
          <w:rFonts w:ascii="Arial" w:hAnsi="Arial" w:cs="Arial"/>
          <w:color w:val="000000" w:themeColor="text1"/>
          <w:sz w:val="24"/>
          <w:szCs w:val="24"/>
        </w:rPr>
        <w:t xml:space="preserve"> edilerek, Odamızı, kentimizi ve bölgemizi tanıtıcı bilgiler verilmesine devam edilecektir.</w:t>
      </w:r>
    </w:p>
    <w:p w:rsidR="00B00DE3" w:rsidRPr="008152BD" w:rsidRDefault="00B00DE3" w:rsidP="00B00DE3">
      <w:pPr>
        <w:pStyle w:val="ListeParagraf"/>
        <w:numPr>
          <w:ilvl w:val="0"/>
          <w:numId w:val="27"/>
        </w:numPr>
        <w:spacing w:after="120"/>
        <w:ind w:left="1134" w:hanging="425"/>
        <w:contextualSpacing/>
        <w:jc w:val="both"/>
        <w:rPr>
          <w:color w:val="000000" w:themeColor="text1"/>
          <w:sz w:val="24"/>
          <w:szCs w:val="24"/>
        </w:rPr>
      </w:pPr>
      <w:r w:rsidRPr="008152BD">
        <w:rPr>
          <w:rFonts w:ascii="Arial" w:hAnsi="Arial" w:cs="Arial"/>
          <w:color w:val="000000" w:themeColor="text1"/>
          <w:sz w:val="24"/>
          <w:szCs w:val="24"/>
        </w:rPr>
        <w:t xml:space="preserve">İhracatçı üye sayımızın arttırılabilmesine ve mevcut ihracatçıların bilgilendirilmesine yönelik hizmetlerin sunulduğu İhracat Destek Ofisimiz </w:t>
      </w:r>
      <w:r w:rsidRPr="008152BD">
        <w:rPr>
          <w:rFonts w:ascii="Arial" w:hAnsi="Arial" w:cs="Arial"/>
          <w:color w:val="000000" w:themeColor="text1"/>
          <w:sz w:val="24"/>
          <w:szCs w:val="24"/>
        </w:rPr>
        <w:lastRenderedPageBreak/>
        <w:t>kanalıyla; ihracatı ilgilendiren konularda üyelerimizin bilgilendirilmelerine (</w:t>
      </w:r>
      <w:r w:rsidRPr="008152BD">
        <w:rPr>
          <w:rFonts w:ascii="Arial" w:hAnsi="Arial" w:cs="Arial"/>
          <w:bCs/>
          <w:color w:val="000000" w:themeColor="text1"/>
          <w:sz w:val="24"/>
          <w:szCs w:val="24"/>
        </w:rPr>
        <w:t>duyuru, toplantı vb.) devam edilecektir.</w:t>
      </w:r>
    </w:p>
    <w:p w:rsidR="00B00DE3" w:rsidRPr="008152BD" w:rsidRDefault="00B00DE3" w:rsidP="00B00DE3">
      <w:pPr>
        <w:pStyle w:val="AralkYok"/>
        <w:numPr>
          <w:ilvl w:val="0"/>
          <w:numId w:val="8"/>
        </w:numPr>
        <w:spacing w:after="120"/>
        <w:ind w:left="1134" w:hanging="425"/>
        <w:jc w:val="both"/>
        <w:rPr>
          <w:rFonts w:ascii="Arial" w:hAnsi="Arial" w:cs="Arial"/>
          <w:color w:val="000000" w:themeColor="text1"/>
          <w:sz w:val="24"/>
          <w:szCs w:val="24"/>
        </w:rPr>
      </w:pPr>
      <w:r w:rsidRPr="008152BD">
        <w:rPr>
          <w:rFonts w:ascii="Arial" w:hAnsi="Arial" w:cs="Arial"/>
          <w:color w:val="000000" w:themeColor="text1"/>
          <w:sz w:val="24"/>
          <w:szCs w:val="24"/>
        </w:rPr>
        <w:t xml:space="preserve">Yurtdışından Odamıza intikal </w:t>
      </w:r>
      <w:proofErr w:type="gramStart"/>
      <w:r w:rsidRPr="008152BD">
        <w:rPr>
          <w:rFonts w:ascii="Arial" w:hAnsi="Arial" w:cs="Arial"/>
          <w:color w:val="000000" w:themeColor="text1"/>
          <w:sz w:val="24"/>
          <w:szCs w:val="24"/>
        </w:rPr>
        <w:t>eden</w:t>
      </w:r>
      <w:proofErr w:type="gramEnd"/>
      <w:r w:rsidRPr="008152BD">
        <w:rPr>
          <w:rFonts w:ascii="Arial" w:hAnsi="Arial" w:cs="Arial"/>
          <w:color w:val="000000" w:themeColor="text1"/>
          <w:sz w:val="24"/>
          <w:szCs w:val="24"/>
        </w:rPr>
        <w:t xml:space="preserve"> iş talepleri, yurt içi ve yurt dışı ihale duyuruları, çeşitli kurum ve kuruluşlardan alınan ticaret geliştirici etkinliklerin duyurularını içeren e-bültenimizin yayınlanmasına devam edilecektir.</w:t>
      </w:r>
    </w:p>
    <w:p w:rsidR="00B00DE3" w:rsidRPr="008152BD" w:rsidRDefault="00B00DE3" w:rsidP="00B00DE3">
      <w:pPr>
        <w:pStyle w:val="ListeParagraf"/>
        <w:numPr>
          <w:ilvl w:val="0"/>
          <w:numId w:val="28"/>
        </w:numPr>
        <w:spacing w:after="120"/>
        <w:ind w:left="1134" w:hanging="425"/>
        <w:contextualSpacing/>
        <w:jc w:val="both"/>
        <w:rPr>
          <w:color w:val="000000" w:themeColor="text1"/>
          <w:sz w:val="24"/>
          <w:szCs w:val="24"/>
        </w:rPr>
      </w:pPr>
      <w:r w:rsidRPr="008152BD">
        <w:rPr>
          <w:rFonts w:ascii="Arial" w:hAnsi="Arial" w:cs="Arial"/>
          <w:color w:val="000000" w:themeColor="text1"/>
          <w:sz w:val="24"/>
          <w:szCs w:val="24"/>
        </w:rPr>
        <w:t xml:space="preserve">(*) </w:t>
      </w:r>
      <w:r w:rsidRPr="008152BD">
        <w:rPr>
          <w:rFonts w:ascii="Arial" w:hAnsi="Arial" w:cs="Arial"/>
          <w:bCs/>
          <w:color w:val="000000" w:themeColor="text1"/>
          <w:sz w:val="24"/>
          <w:szCs w:val="24"/>
        </w:rPr>
        <w:t xml:space="preserve">İzmir Enternasyonal Fuarı’na ilimizde yer alan Organize Sanayi Bölgelerini de </w:t>
      </w:r>
      <w:proofErr w:type="gramStart"/>
      <w:r w:rsidRPr="008152BD">
        <w:rPr>
          <w:rFonts w:ascii="Arial" w:hAnsi="Arial" w:cs="Arial"/>
          <w:bCs/>
          <w:color w:val="000000" w:themeColor="text1"/>
          <w:sz w:val="24"/>
          <w:szCs w:val="24"/>
        </w:rPr>
        <w:t>dahil</w:t>
      </w:r>
      <w:proofErr w:type="gramEnd"/>
      <w:r w:rsidRPr="008152BD">
        <w:rPr>
          <w:rFonts w:ascii="Arial" w:hAnsi="Arial" w:cs="Arial"/>
          <w:bCs/>
          <w:color w:val="000000" w:themeColor="text1"/>
          <w:sz w:val="24"/>
          <w:szCs w:val="24"/>
        </w:rPr>
        <w:t xml:space="preserve"> ederek şemsiye stant ile katılım gösterilmeye devam edilecektir.</w:t>
      </w:r>
    </w:p>
    <w:p w:rsidR="00B00DE3" w:rsidRDefault="00B00DE3" w:rsidP="00906DB4">
      <w:pPr>
        <w:spacing w:after="120"/>
        <w:ind w:left="1134"/>
        <w:jc w:val="both"/>
        <w:rPr>
          <w:rFonts w:cs="Arial"/>
          <w:szCs w:val="24"/>
        </w:rPr>
      </w:pPr>
      <w:r w:rsidRPr="00E538C1">
        <w:rPr>
          <w:rFonts w:cs="Arial"/>
          <w:szCs w:val="24"/>
        </w:rPr>
        <w:t>(*) Salgının sonlanması, aktivitelere getirilen kısıtlamaların biterek yüz yüze görüşme ortamının sağlanması</w:t>
      </w:r>
      <w:r>
        <w:rPr>
          <w:rFonts w:cs="Arial"/>
          <w:szCs w:val="24"/>
        </w:rPr>
        <w:t xml:space="preserve"> halinde</w:t>
      </w:r>
    </w:p>
    <w:p w:rsidR="00674F16" w:rsidRPr="00E538C1" w:rsidRDefault="00674F16" w:rsidP="005148AD">
      <w:pPr>
        <w:spacing w:after="120"/>
        <w:ind w:left="709"/>
        <w:jc w:val="both"/>
        <w:rPr>
          <w:rFonts w:cs="Arial"/>
          <w:szCs w:val="24"/>
        </w:rPr>
      </w:pPr>
    </w:p>
    <w:p w:rsidR="005148AD" w:rsidRPr="00C24616" w:rsidRDefault="005148AD" w:rsidP="005148AD">
      <w:pPr>
        <w:pStyle w:val="ListeParagraf"/>
        <w:numPr>
          <w:ilvl w:val="1"/>
          <w:numId w:val="1"/>
        </w:numPr>
        <w:autoSpaceDE w:val="0"/>
        <w:autoSpaceDN w:val="0"/>
        <w:adjustRightInd w:val="0"/>
        <w:spacing w:after="120"/>
        <w:jc w:val="both"/>
        <w:rPr>
          <w:rFonts w:ascii="Arial" w:hAnsi="Arial" w:cs="Arial"/>
          <w:b/>
          <w:bCs/>
          <w:sz w:val="24"/>
          <w:szCs w:val="24"/>
        </w:rPr>
      </w:pPr>
      <w:r w:rsidRPr="00C24616">
        <w:rPr>
          <w:rFonts w:ascii="Arial" w:hAnsi="Arial" w:cs="Arial"/>
          <w:b/>
          <w:bCs/>
          <w:sz w:val="24"/>
          <w:szCs w:val="24"/>
        </w:rPr>
        <w:t xml:space="preserve">Danışmanlık Hizmetleri: </w:t>
      </w:r>
    </w:p>
    <w:p w:rsidR="005148AD" w:rsidRDefault="005148AD" w:rsidP="005148AD">
      <w:pPr>
        <w:pStyle w:val="AralkYok"/>
        <w:numPr>
          <w:ilvl w:val="0"/>
          <w:numId w:val="2"/>
        </w:numPr>
        <w:spacing w:after="120"/>
        <w:jc w:val="both"/>
        <w:rPr>
          <w:rFonts w:ascii="Arial" w:hAnsi="Arial" w:cs="Arial"/>
          <w:sz w:val="24"/>
          <w:szCs w:val="24"/>
        </w:rPr>
      </w:pPr>
      <w:r w:rsidRPr="00C24616">
        <w:rPr>
          <w:rFonts w:ascii="Arial" w:hAnsi="Arial" w:cs="Arial"/>
          <w:sz w:val="24"/>
          <w:szCs w:val="24"/>
        </w:rPr>
        <w:t xml:space="preserve">Odamız bünyesinde Sınai Mülkiyet Hakları, İş Kanunu, İş Sağlığı ve Güvenliği, Çevre, Teknik Eğitim, Savunma Sanayi, Proje, Teşvik ve Destekler </w:t>
      </w:r>
      <w:r w:rsidRPr="00B55646">
        <w:rPr>
          <w:rFonts w:ascii="Arial" w:hAnsi="Arial" w:cs="Arial"/>
          <w:sz w:val="24"/>
          <w:szCs w:val="24"/>
        </w:rPr>
        <w:t>Türk Patent ve Marka Kurum (Marka, patent)</w:t>
      </w:r>
      <w:r>
        <w:rPr>
          <w:rFonts w:ascii="Arial" w:hAnsi="Arial" w:cs="Arial"/>
          <w:sz w:val="24"/>
          <w:szCs w:val="24"/>
        </w:rPr>
        <w:t xml:space="preserve"> </w:t>
      </w:r>
      <w:r w:rsidRPr="00C24616">
        <w:rPr>
          <w:rFonts w:ascii="Arial" w:hAnsi="Arial" w:cs="Arial"/>
          <w:sz w:val="24"/>
          <w:szCs w:val="24"/>
        </w:rPr>
        <w:t>gibi birçok konuda üyelerimizden gelen konulara ve taleplerin karşılanmasına devam edilecektir.</w:t>
      </w:r>
    </w:p>
    <w:p w:rsidR="005148AD" w:rsidRPr="00C24616" w:rsidRDefault="005148AD" w:rsidP="005148AD">
      <w:pPr>
        <w:pStyle w:val="AralkYok"/>
        <w:spacing w:after="120"/>
        <w:ind w:left="1080"/>
        <w:jc w:val="both"/>
        <w:rPr>
          <w:rFonts w:ascii="Arial" w:hAnsi="Arial" w:cs="Arial"/>
          <w:sz w:val="24"/>
          <w:szCs w:val="24"/>
        </w:rPr>
      </w:pPr>
    </w:p>
    <w:p w:rsidR="005148AD" w:rsidRPr="00F0288E" w:rsidRDefault="005148AD" w:rsidP="005148AD">
      <w:pPr>
        <w:pStyle w:val="ListeParagraf"/>
        <w:numPr>
          <w:ilvl w:val="1"/>
          <w:numId w:val="1"/>
        </w:numPr>
        <w:autoSpaceDE w:val="0"/>
        <w:autoSpaceDN w:val="0"/>
        <w:adjustRightInd w:val="0"/>
        <w:spacing w:after="120"/>
        <w:ind w:left="709" w:hanging="426"/>
        <w:jc w:val="both"/>
        <w:rPr>
          <w:rFonts w:ascii="Arial" w:hAnsi="Arial" w:cs="Arial"/>
          <w:b/>
          <w:bCs/>
          <w:sz w:val="24"/>
          <w:szCs w:val="24"/>
        </w:rPr>
      </w:pPr>
      <w:r w:rsidRPr="00F0288E">
        <w:rPr>
          <w:rFonts w:ascii="Arial" w:hAnsi="Arial" w:cs="Arial"/>
          <w:b/>
          <w:bCs/>
          <w:sz w:val="24"/>
          <w:szCs w:val="24"/>
        </w:rPr>
        <w:t xml:space="preserve">Araştırma ve Raporlar: </w:t>
      </w:r>
    </w:p>
    <w:p w:rsidR="005148AD" w:rsidRPr="00BC211F" w:rsidRDefault="005148AD" w:rsidP="005148AD">
      <w:pPr>
        <w:pStyle w:val="AralkYok"/>
        <w:numPr>
          <w:ilvl w:val="0"/>
          <w:numId w:val="23"/>
        </w:numPr>
        <w:spacing w:after="120"/>
        <w:ind w:left="1134"/>
        <w:jc w:val="both"/>
        <w:rPr>
          <w:rFonts w:ascii="Arial" w:hAnsi="Arial" w:cs="Arial"/>
          <w:color w:val="000000" w:themeColor="text1"/>
          <w:sz w:val="24"/>
          <w:szCs w:val="24"/>
        </w:rPr>
      </w:pPr>
      <w:r w:rsidRPr="00BC211F">
        <w:rPr>
          <w:rFonts w:ascii="Arial" w:hAnsi="Arial" w:cs="Arial"/>
          <w:color w:val="000000" w:themeColor="text1"/>
          <w:sz w:val="24"/>
          <w:szCs w:val="24"/>
        </w:rPr>
        <w:t xml:space="preserve">İzmir’in yatırım ortamı ve organize sanayi bölgeleri konusunda yerel birimler, Hükümet ve İzmir Milletvekilleri nezdinde konular paylaşılmaya devam edilecek, sorunlar çözümleninceye </w:t>
      </w:r>
      <w:proofErr w:type="gramStart"/>
      <w:r w:rsidRPr="00BC211F">
        <w:rPr>
          <w:rFonts w:ascii="Arial" w:hAnsi="Arial" w:cs="Arial"/>
          <w:color w:val="000000" w:themeColor="text1"/>
          <w:sz w:val="24"/>
          <w:szCs w:val="24"/>
        </w:rPr>
        <w:t>kadar</w:t>
      </w:r>
      <w:proofErr w:type="gramEnd"/>
      <w:r w:rsidRPr="00BC211F">
        <w:rPr>
          <w:rFonts w:ascii="Arial" w:hAnsi="Arial" w:cs="Arial"/>
          <w:color w:val="000000" w:themeColor="text1"/>
          <w:sz w:val="24"/>
          <w:szCs w:val="24"/>
        </w:rPr>
        <w:t xml:space="preserve"> ısrarlı takip sürdürülecektir.</w:t>
      </w:r>
    </w:p>
    <w:p w:rsidR="005148AD" w:rsidRPr="00BC211F" w:rsidRDefault="005148AD" w:rsidP="005148AD">
      <w:pPr>
        <w:pStyle w:val="AralkYok"/>
        <w:numPr>
          <w:ilvl w:val="0"/>
          <w:numId w:val="23"/>
        </w:numPr>
        <w:spacing w:after="120"/>
        <w:ind w:left="1134"/>
        <w:jc w:val="both"/>
        <w:rPr>
          <w:rFonts w:ascii="Arial" w:hAnsi="Arial" w:cs="Arial"/>
          <w:color w:val="000000" w:themeColor="text1"/>
          <w:sz w:val="24"/>
          <w:szCs w:val="24"/>
        </w:rPr>
      </w:pPr>
      <w:r>
        <w:rPr>
          <w:rFonts w:ascii="Arial" w:hAnsi="Arial" w:cs="Arial"/>
          <w:color w:val="000000" w:themeColor="text1"/>
          <w:sz w:val="24"/>
          <w:szCs w:val="24"/>
        </w:rPr>
        <w:t>Her platformda</w:t>
      </w:r>
      <w:r w:rsidRPr="00BC211F">
        <w:rPr>
          <w:rFonts w:ascii="Arial" w:hAnsi="Arial" w:cs="Arial"/>
          <w:color w:val="000000" w:themeColor="text1"/>
          <w:sz w:val="24"/>
          <w:szCs w:val="24"/>
        </w:rPr>
        <w:t xml:space="preserve"> üyelerimizin konularını içeren dosyaların sunulmasına devam edilecektir.</w:t>
      </w:r>
    </w:p>
    <w:p w:rsidR="005148AD" w:rsidRPr="00BC211F" w:rsidRDefault="005148AD" w:rsidP="005148AD">
      <w:pPr>
        <w:pStyle w:val="AralkYok"/>
        <w:numPr>
          <w:ilvl w:val="0"/>
          <w:numId w:val="23"/>
        </w:numPr>
        <w:spacing w:after="120"/>
        <w:ind w:left="1134"/>
        <w:jc w:val="both"/>
        <w:rPr>
          <w:rFonts w:ascii="Arial" w:hAnsi="Arial" w:cs="Arial"/>
          <w:color w:val="000000" w:themeColor="text1"/>
          <w:sz w:val="24"/>
          <w:szCs w:val="24"/>
        </w:rPr>
      </w:pPr>
      <w:r w:rsidRPr="00BC211F">
        <w:rPr>
          <w:rFonts w:ascii="Arial" w:hAnsi="Arial" w:cs="Arial"/>
          <w:color w:val="000000" w:themeColor="text1"/>
          <w:sz w:val="24"/>
          <w:szCs w:val="24"/>
        </w:rPr>
        <w:t xml:space="preserve">Odamıza gelen heyetlere verilmek üzere hazırlanan bölgemizin avantajlarını anlatan “İzmir Broşürü” yıl içinde yeniden revize edilecektir. </w:t>
      </w:r>
    </w:p>
    <w:p w:rsidR="005148AD" w:rsidRPr="00BC211F" w:rsidRDefault="005148AD" w:rsidP="005148AD">
      <w:pPr>
        <w:pStyle w:val="AralkYok"/>
        <w:numPr>
          <w:ilvl w:val="0"/>
          <w:numId w:val="23"/>
        </w:numPr>
        <w:spacing w:after="120"/>
        <w:ind w:left="1134"/>
        <w:jc w:val="both"/>
        <w:rPr>
          <w:rFonts w:ascii="Arial" w:hAnsi="Arial" w:cs="Arial"/>
          <w:color w:val="000000" w:themeColor="text1"/>
          <w:sz w:val="24"/>
          <w:szCs w:val="24"/>
        </w:rPr>
      </w:pPr>
      <w:r w:rsidRPr="00BC211F">
        <w:rPr>
          <w:rFonts w:ascii="Arial" w:hAnsi="Arial" w:cs="Arial"/>
          <w:color w:val="000000" w:themeColor="text1"/>
          <w:sz w:val="24"/>
          <w:szCs w:val="24"/>
        </w:rPr>
        <w:t xml:space="preserve">Yabancı heyetlere yönelik yapılan çalışma ile İzmir’in belli ekonomik göstergelerinin “İngilizce İzmir İstatistik Broşürü”nde yayımlanmasına devam edilecektir. </w:t>
      </w:r>
    </w:p>
    <w:p w:rsidR="005148AD" w:rsidRPr="00BC211F" w:rsidRDefault="005148AD" w:rsidP="005148AD">
      <w:pPr>
        <w:pStyle w:val="AralkYok"/>
        <w:numPr>
          <w:ilvl w:val="0"/>
          <w:numId w:val="23"/>
        </w:numPr>
        <w:spacing w:after="120"/>
        <w:ind w:left="1134"/>
        <w:jc w:val="both"/>
        <w:rPr>
          <w:rFonts w:ascii="Arial" w:hAnsi="Arial" w:cs="Arial"/>
          <w:color w:val="000000" w:themeColor="text1"/>
          <w:sz w:val="24"/>
          <w:szCs w:val="24"/>
        </w:rPr>
      </w:pPr>
      <w:r w:rsidRPr="00BC211F">
        <w:rPr>
          <w:rFonts w:ascii="Arial" w:hAnsi="Arial" w:cs="Arial"/>
          <w:color w:val="000000" w:themeColor="text1"/>
          <w:sz w:val="24"/>
          <w:szCs w:val="24"/>
        </w:rPr>
        <w:t xml:space="preserve">Tamamlanan yılın ekonomik açıdan değerlendirilmesinin yapıldığı ve sanayideki gelişmelerin ortaya konduğu “Yıllık Ekonomik Rapor” çalışmasının kamuoyu ile paylaşılmasına devam edilecektir. </w:t>
      </w:r>
    </w:p>
    <w:p w:rsidR="005148AD" w:rsidRPr="00BC211F" w:rsidRDefault="005148AD" w:rsidP="005148AD">
      <w:pPr>
        <w:pStyle w:val="AralkYok"/>
        <w:numPr>
          <w:ilvl w:val="0"/>
          <w:numId w:val="23"/>
        </w:numPr>
        <w:spacing w:after="120"/>
        <w:ind w:left="1134"/>
        <w:jc w:val="both"/>
        <w:rPr>
          <w:rFonts w:ascii="Arial" w:hAnsi="Arial" w:cs="Arial"/>
          <w:color w:val="000000" w:themeColor="text1"/>
          <w:sz w:val="24"/>
          <w:szCs w:val="24"/>
        </w:rPr>
      </w:pPr>
      <w:r w:rsidRPr="00BC211F">
        <w:rPr>
          <w:rFonts w:ascii="Arial" w:hAnsi="Arial" w:cs="Arial"/>
          <w:color w:val="000000" w:themeColor="text1"/>
          <w:sz w:val="24"/>
          <w:szCs w:val="24"/>
        </w:rPr>
        <w:t xml:space="preserve">“Ege Bölgesi Sanayi </w:t>
      </w:r>
      <w:proofErr w:type="gramStart"/>
      <w:r w:rsidRPr="00BC211F">
        <w:rPr>
          <w:rFonts w:ascii="Arial" w:hAnsi="Arial" w:cs="Arial"/>
          <w:color w:val="000000" w:themeColor="text1"/>
          <w:sz w:val="24"/>
          <w:szCs w:val="24"/>
        </w:rPr>
        <w:t>Odası’nın</w:t>
      </w:r>
      <w:proofErr w:type="gramEnd"/>
      <w:r w:rsidRPr="00BC211F">
        <w:rPr>
          <w:rFonts w:ascii="Arial" w:hAnsi="Arial" w:cs="Arial"/>
          <w:color w:val="000000" w:themeColor="text1"/>
          <w:sz w:val="24"/>
          <w:szCs w:val="24"/>
        </w:rPr>
        <w:t xml:space="preserve"> Üretimden Satışlarına Göre Büyük Sanayi Kuruluşları” anket çalışmasına devam edilerek, belirlenen kriterlerde en fazla üretimden satışları gerçekleştiren ilk 100 firmanın listesi kamuoyuna açıklanacaktır. </w:t>
      </w:r>
    </w:p>
    <w:p w:rsidR="005148AD" w:rsidRPr="00B55646" w:rsidRDefault="005148AD" w:rsidP="005148AD">
      <w:pPr>
        <w:pStyle w:val="AralkYok"/>
        <w:numPr>
          <w:ilvl w:val="0"/>
          <w:numId w:val="23"/>
        </w:numPr>
        <w:spacing w:after="120"/>
        <w:ind w:left="1134"/>
        <w:jc w:val="both"/>
        <w:rPr>
          <w:rFonts w:ascii="Arial" w:hAnsi="Arial" w:cs="Arial"/>
          <w:color w:val="000000" w:themeColor="text1"/>
          <w:sz w:val="24"/>
          <w:szCs w:val="24"/>
        </w:rPr>
      </w:pPr>
      <w:r w:rsidRPr="00BC211F">
        <w:rPr>
          <w:rFonts w:ascii="Arial" w:hAnsi="Arial" w:cs="Arial"/>
          <w:color w:val="000000" w:themeColor="text1"/>
          <w:sz w:val="24"/>
          <w:szCs w:val="24"/>
        </w:rPr>
        <w:t xml:space="preserve">Başarılı Sanayi Kuruluşları Ödül Töreni’ne temel teşkil </w:t>
      </w:r>
      <w:proofErr w:type="gramStart"/>
      <w:r w:rsidRPr="00BC211F">
        <w:rPr>
          <w:rFonts w:ascii="Arial" w:hAnsi="Arial" w:cs="Arial"/>
          <w:color w:val="000000" w:themeColor="text1"/>
          <w:sz w:val="24"/>
          <w:szCs w:val="24"/>
        </w:rPr>
        <w:t>eden</w:t>
      </w:r>
      <w:proofErr w:type="gramEnd"/>
      <w:r w:rsidRPr="00BC211F">
        <w:rPr>
          <w:rFonts w:ascii="Arial" w:hAnsi="Arial" w:cs="Arial"/>
          <w:color w:val="000000" w:themeColor="text1"/>
          <w:sz w:val="24"/>
          <w:szCs w:val="24"/>
        </w:rPr>
        <w:t xml:space="preserve"> anket çalışmasına devam edilerek, ödüllendirilecek üyelerin belirlenen kriterler doğrultusunda listesi </w:t>
      </w:r>
      <w:r w:rsidRPr="00B55646">
        <w:rPr>
          <w:rFonts w:ascii="Arial" w:hAnsi="Arial" w:cs="Arial"/>
          <w:color w:val="000000" w:themeColor="text1"/>
          <w:sz w:val="24"/>
          <w:szCs w:val="24"/>
        </w:rPr>
        <w:t>hazırlanacaktır.</w:t>
      </w:r>
    </w:p>
    <w:p w:rsidR="005148AD" w:rsidRPr="00B55646" w:rsidRDefault="005148AD" w:rsidP="005148AD">
      <w:pPr>
        <w:pStyle w:val="AralkYok"/>
        <w:numPr>
          <w:ilvl w:val="0"/>
          <w:numId w:val="23"/>
        </w:numPr>
        <w:spacing w:after="120"/>
        <w:ind w:left="1134"/>
        <w:jc w:val="both"/>
        <w:rPr>
          <w:rFonts w:ascii="Arial" w:hAnsi="Arial" w:cs="Arial"/>
          <w:color w:val="000000" w:themeColor="text1"/>
          <w:sz w:val="24"/>
          <w:szCs w:val="24"/>
        </w:rPr>
      </w:pPr>
      <w:r w:rsidRPr="00B55646">
        <w:rPr>
          <w:rFonts w:ascii="Arial" w:hAnsi="Arial" w:cs="Arial"/>
          <w:color w:val="000000" w:themeColor="text1"/>
          <w:sz w:val="24"/>
          <w:szCs w:val="24"/>
        </w:rPr>
        <w:t xml:space="preserve">Üyelerimizin, üretimdeki gerçekleşmelerini ve gelecek döneme ilişkin beklentilerini yansıtan “Sanayi Eğilim Anket” çalışmasının değerlendirilmesinin üçer aylık dönemler halinde yapılmasına ve üçer aylık dönem raporlarının web sitesinde yayımlanmasına devam edilecektir. </w:t>
      </w:r>
    </w:p>
    <w:p w:rsidR="005148AD" w:rsidRPr="00BC211F" w:rsidRDefault="005148AD" w:rsidP="005148AD">
      <w:pPr>
        <w:pStyle w:val="AralkYok"/>
        <w:numPr>
          <w:ilvl w:val="0"/>
          <w:numId w:val="23"/>
        </w:numPr>
        <w:spacing w:after="120"/>
        <w:ind w:left="1134"/>
        <w:jc w:val="both"/>
        <w:rPr>
          <w:rFonts w:ascii="Arial" w:hAnsi="Arial" w:cs="Arial"/>
          <w:color w:val="000000" w:themeColor="text1"/>
          <w:sz w:val="24"/>
          <w:szCs w:val="24"/>
        </w:rPr>
      </w:pPr>
      <w:r w:rsidRPr="00BC211F">
        <w:rPr>
          <w:rFonts w:ascii="Arial" w:hAnsi="Arial" w:cs="Arial"/>
          <w:color w:val="000000" w:themeColor="text1"/>
          <w:sz w:val="24"/>
          <w:szCs w:val="24"/>
        </w:rPr>
        <w:t>Aylık Ekonomik Rapor’un EBSO Haber’de yayımlanmasına ve üyelere</w:t>
      </w:r>
      <w:r w:rsidRPr="00971B87">
        <w:rPr>
          <w:rFonts w:ascii="Arial" w:hAnsi="Arial" w:cs="Arial"/>
          <w:b/>
          <w:color w:val="76923C" w:themeColor="accent3" w:themeShade="BF"/>
          <w:sz w:val="24"/>
          <w:szCs w:val="24"/>
        </w:rPr>
        <w:t xml:space="preserve"> </w:t>
      </w:r>
      <w:r w:rsidRPr="00E538C1">
        <w:rPr>
          <w:rFonts w:ascii="Arial" w:hAnsi="Arial" w:cs="Arial"/>
          <w:sz w:val="24"/>
          <w:szCs w:val="24"/>
        </w:rPr>
        <w:t xml:space="preserve">genişletilmiş hali ile </w:t>
      </w:r>
      <w:r w:rsidRPr="00BC211F">
        <w:rPr>
          <w:rFonts w:ascii="Arial" w:hAnsi="Arial" w:cs="Arial"/>
          <w:color w:val="000000" w:themeColor="text1"/>
          <w:sz w:val="24"/>
          <w:szCs w:val="24"/>
        </w:rPr>
        <w:t xml:space="preserve">bülten olarak duyurulmasına devam edilecektir. </w:t>
      </w:r>
    </w:p>
    <w:p w:rsidR="005148AD" w:rsidRPr="00BC211F" w:rsidRDefault="005148AD" w:rsidP="005148AD">
      <w:pPr>
        <w:pStyle w:val="AralkYok"/>
        <w:numPr>
          <w:ilvl w:val="0"/>
          <w:numId w:val="23"/>
        </w:numPr>
        <w:spacing w:after="120"/>
        <w:ind w:left="1134"/>
        <w:jc w:val="both"/>
        <w:rPr>
          <w:rFonts w:ascii="Arial" w:hAnsi="Arial" w:cs="Arial"/>
          <w:color w:val="000000" w:themeColor="text1"/>
          <w:sz w:val="24"/>
          <w:szCs w:val="24"/>
        </w:rPr>
      </w:pPr>
      <w:r w:rsidRPr="00BC211F">
        <w:rPr>
          <w:rFonts w:ascii="Arial" w:hAnsi="Arial" w:cs="Arial"/>
          <w:color w:val="000000" w:themeColor="text1"/>
          <w:sz w:val="24"/>
          <w:szCs w:val="24"/>
        </w:rPr>
        <w:lastRenderedPageBreak/>
        <w:t>Üyelerimizden gelen talepler doğrultusunda sektörel ve istatistiki konularda bilgilendirme yazıları ve raporların hazırlanmasına devam edilecektir.</w:t>
      </w:r>
    </w:p>
    <w:p w:rsidR="005148AD" w:rsidRPr="00BC211F" w:rsidRDefault="005148AD" w:rsidP="005148AD">
      <w:pPr>
        <w:pStyle w:val="AralkYok"/>
        <w:numPr>
          <w:ilvl w:val="0"/>
          <w:numId w:val="23"/>
        </w:numPr>
        <w:spacing w:after="120"/>
        <w:ind w:left="1134"/>
        <w:jc w:val="both"/>
        <w:rPr>
          <w:rFonts w:ascii="Arial" w:hAnsi="Arial" w:cs="Arial"/>
          <w:color w:val="000000" w:themeColor="text1"/>
          <w:sz w:val="24"/>
          <w:szCs w:val="24"/>
        </w:rPr>
      </w:pPr>
      <w:r w:rsidRPr="00BC211F">
        <w:rPr>
          <w:rFonts w:ascii="Arial" w:hAnsi="Arial" w:cs="Arial"/>
          <w:color w:val="000000" w:themeColor="text1"/>
          <w:sz w:val="24"/>
          <w:szCs w:val="24"/>
        </w:rPr>
        <w:t>Yılda iki kez yapılan “Ekonomik Değerlendirme Anketi” ile üyelerin gündeme ve takvim dönemine ilişkin görüş, gerçekleşme ve beklentileri alınmaya devam edilecektir.</w:t>
      </w:r>
    </w:p>
    <w:p w:rsidR="005148AD" w:rsidRPr="00BC211F" w:rsidRDefault="00AF64F3" w:rsidP="005148AD">
      <w:pPr>
        <w:pStyle w:val="AralkYok"/>
        <w:numPr>
          <w:ilvl w:val="0"/>
          <w:numId w:val="23"/>
        </w:numPr>
        <w:spacing w:after="120"/>
        <w:ind w:left="1134"/>
        <w:jc w:val="both"/>
        <w:rPr>
          <w:rFonts w:ascii="Arial" w:hAnsi="Arial" w:cs="Arial"/>
          <w:color w:val="000000" w:themeColor="text1"/>
          <w:sz w:val="24"/>
          <w:szCs w:val="24"/>
        </w:rPr>
      </w:pPr>
      <w:r>
        <w:rPr>
          <w:rFonts w:ascii="Arial" w:hAnsi="Arial" w:cs="Arial"/>
          <w:color w:val="000000" w:themeColor="text1"/>
          <w:sz w:val="24"/>
          <w:szCs w:val="24"/>
        </w:rPr>
        <w:t>G</w:t>
      </w:r>
      <w:r w:rsidR="005148AD" w:rsidRPr="00BC211F">
        <w:rPr>
          <w:rFonts w:ascii="Arial" w:hAnsi="Arial" w:cs="Arial"/>
          <w:color w:val="000000" w:themeColor="text1"/>
          <w:sz w:val="24"/>
          <w:szCs w:val="24"/>
        </w:rPr>
        <w:t>lobal dünyadaki gelişmelere, ülkemiz, şehrimiz ve sanayimizin konularına yer verilerek ve basın bültenleri hazırlanarak kamuoyunda farkındalık yaratmaya devam edilecektir.</w:t>
      </w:r>
    </w:p>
    <w:p w:rsidR="005148AD" w:rsidRPr="00BC211F" w:rsidRDefault="005148AD" w:rsidP="005148AD">
      <w:pPr>
        <w:pStyle w:val="AralkYok"/>
        <w:numPr>
          <w:ilvl w:val="0"/>
          <w:numId w:val="23"/>
        </w:numPr>
        <w:spacing w:after="120"/>
        <w:ind w:left="1134"/>
        <w:jc w:val="both"/>
        <w:rPr>
          <w:rFonts w:ascii="Arial" w:hAnsi="Arial" w:cs="Arial"/>
          <w:color w:val="000000" w:themeColor="text1"/>
          <w:sz w:val="24"/>
          <w:szCs w:val="24"/>
        </w:rPr>
      </w:pPr>
      <w:r w:rsidRPr="00BC211F">
        <w:rPr>
          <w:rFonts w:ascii="Arial" w:hAnsi="Arial" w:cs="Arial"/>
          <w:color w:val="000000" w:themeColor="text1"/>
          <w:sz w:val="24"/>
          <w:szCs w:val="24"/>
        </w:rPr>
        <w:t>Yerel, ulusal ve uluslararası verilerin takibi yapılarak ekonomideki gelişmeler yakından izlenmeye ve sağlıklı analizler yapılmaya devam edilecektir.</w:t>
      </w:r>
    </w:p>
    <w:p w:rsidR="005148AD" w:rsidRPr="00BC211F" w:rsidRDefault="005148AD" w:rsidP="005148AD">
      <w:pPr>
        <w:pStyle w:val="AralkYok"/>
        <w:numPr>
          <w:ilvl w:val="0"/>
          <w:numId w:val="23"/>
        </w:numPr>
        <w:spacing w:after="120"/>
        <w:ind w:left="1134"/>
        <w:jc w:val="both"/>
        <w:rPr>
          <w:color w:val="000000" w:themeColor="text1"/>
          <w:sz w:val="24"/>
          <w:szCs w:val="24"/>
        </w:rPr>
      </w:pPr>
      <w:r w:rsidRPr="00BC211F">
        <w:rPr>
          <w:rFonts w:ascii="Arial" w:hAnsi="Arial" w:cs="Arial"/>
          <w:color w:val="000000" w:themeColor="text1"/>
          <w:sz w:val="24"/>
          <w:szCs w:val="24"/>
        </w:rPr>
        <w:t>İzmir’e ve üyelerimize yönelik, katma değer sağlayan yayımların basımına devam edilecektir.</w:t>
      </w:r>
    </w:p>
    <w:p w:rsidR="005148AD" w:rsidRPr="00BC211F" w:rsidRDefault="005148AD" w:rsidP="005148AD">
      <w:pPr>
        <w:pStyle w:val="AralkYok"/>
        <w:numPr>
          <w:ilvl w:val="0"/>
          <w:numId w:val="23"/>
        </w:numPr>
        <w:spacing w:after="120"/>
        <w:ind w:left="1134"/>
        <w:jc w:val="both"/>
        <w:rPr>
          <w:rFonts w:ascii="Arial" w:hAnsi="Arial" w:cs="Arial"/>
          <w:color w:val="000000" w:themeColor="text1"/>
          <w:sz w:val="24"/>
          <w:szCs w:val="24"/>
        </w:rPr>
      </w:pPr>
      <w:r w:rsidRPr="00BC211F">
        <w:rPr>
          <w:rFonts w:ascii="Arial" w:hAnsi="Arial" w:cs="Arial"/>
          <w:color w:val="000000" w:themeColor="text1"/>
          <w:sz w:val="24"/>
          <w:szCs w:val="24"/>
        </w:rPr>
        <w:t>Sanayi 4.0 ve dijitalleşme ile ilgili gelişmelerin takip edilmesine ve üyelerin farkındalığının artırılmasına yönelik çalışmalara devam edilecektir.</w:t>
      </w:r>
    </w:p>
    <w:p w:rsidR="005148AD" w:rsidRPr="00A62927" w:rsidRDefault="005148AD" w:rsidP="005148AD">
      <w:pPr>
        <w:pStyle w:val="AralkYok"/>
        <w:spacing w:after="120"/>
        <w:ind w:left="360"/>
        <w:jc w:val="both"/>
        <w:rPr>
          <w:rFonts w:ascii="Arial" w:hAnsi="Arial" w:cs="Arial"/>
          <w:color w:val="002060"/>
          <w:sz w:val="24"/>
          <w:szCs w:val="24"/>
        </w:rPr>
      </w:pPr>
    </w:p>
    <w:p w:rsidR="005148AD" w:rsidRPr="00F0288E" w:rsidRDefault="005148AD" w:rsidP="005148AD">
      <w:pPr>
        <w:pStyle w:val="ListeParagraf"/>
        <w:numPr>
          <w:ilvl w:val="1"/>
          <w:numId w:val="1"/>
        </w:numPr>
        <w:autoSpaceDE w:val="0"/>
        <w:autoSpaceDN w:val="0"/>
        <w:adjustRightInd w:val="0"/>
        <w:spacing w:after="120"/>
        <w:jc w:val="both"/>
        <w:rPr>
          <w:rFonts w:ascii="Arial" w:hAnsi="Arial" w:cs="Arial"/>
          <w:b/>
          <w:bCs/>
          <w:sz w:val="24"/>
          <w:szCs w:val="24"/>
        </w:rPr>
      </w:pPr>
      <w:r w:rsidRPr="00F0288E">
        <w:rPr>
          <w:rFonts w:ascii="Arial" w:hAnsi="Arial" w:cs="Arial"/>
          <w:b/>
          <w:bCs/>
          <w:sz w:val="24"/>
          <w:szCs w:val="24"/>
        </w:rPr>
        <w:t xml:space="preserve">Eğitim ve Bilgilendirme Toplantıları: </w:t>
      </w:r>
    </w:p>
    <w:p w:rsidR="005148AD" w:rsidRPr="00C24616" w:rsidRDefault="005148AD" w:rsidP="005148AD">
      <w:pPr>
        <w:pStyle w:val="AralkYok"/>
        <w:numPr>
          <w:ilvl w:val="0"/>
          <w:numId w:val="9"/>
        </w:numPr>
        <w:spacing w:after="120"/>
        <w:ind w:left="1134" w:hanging="425"/>
        <w:jc w:val="both"/>
        <w:rPr>
          <w:rFonts w:ascii="Arial" w:hAnsi="Arial" w:cs="Arial"/>
          <w:sz w:val="24"/>
          <w:szCs w:val="24"/>
        </w:rPr>
      </w:pPr>
      <w:r w:rsidRPr="00F0288E">
        <w:rPr>
          <w:rFonts w:ascii="Arial" w:hAnsi="Arial" w:cs="Arial"/>
          <w:sz w:val="24"/>
          <w:szCs w:val="24"/>
        </w:rPr>
        <w:t xml:space="preserve">Üyelerin sektörel ve diğer konularda eğitim gereksinimlerinin belirlenmesine yönelik araştırmalar yapılarak, kurum ve kuruluşlarla, sektörlerin önde gelen isimleriyle işbirliği içinde, üyelerin verimliliğini, kurumsal kapasitesini ve rekabet edebilirliğini artırmaya yönelik olarak nitelikli eğitim programları, toplantı, seminer, konferans vb. etkinliklerin düzenlenmesine devam edilecek, bu yönde Meslek Komiteleri, Sektör Kurulları ve Yönetim Kurulu Çalışma </w:t>
      </w:r>
      <w:r w:rsidRPr="00C24616">
        <w:rPr>
          <w:rFonts w:ascii="Arial" w:hAnsi="Arial" w:cs="Arial"/>
          <w:sz w:val="24"/>
          <w:szCs w:val="24"/>
        </w:rPr>
        <w:t>Gruplarından gelen talep ve öneriler değerlendirilecektir.</w:t>
      </w:r>
    </w:p>
    <w:p w:rsidR="005148AD" w:rsidRPr="00C24616" w:rsidRDefault="005148AD" w:rsidP="005148AD">
      <w:pPr>
        <w:pStyle w:val="AralkYok"/>
        <w:numPr>
          <w:ilvl w:val="0"/>
          <w:numId w:val="9"/>
        </w:numPr>
        <w:spacing w:after="120"/>
        <w:ind w:left="1134" w:hanging="425"/>
        <w:jc w:val="both"/>
        <w:rPr>
          <w:rFonts w:ascii="Arial" w:hAnsi="Arial" w:cs="Arial"/>
          <w:sz w:val="24"/>
          <w:szCs w:val="24"/>
        </w:rPr>
      </w:pPr>
      <w:r w:rsidRPr="00C24616">
        <w:rPr>
          <w:rFonts w:ascii="Arial" w:hAnsi="Arial" w:cs="Arial"/>
          <w:sz w:val="24"/>
          <w:szCs w:val="24"/>
        </w:rPr>
        <w:t>Üyelerimize yönelik; yönetim, insan kaynakları, satış-pazarlama, dış ticaret, kişisel gelişim konulu eğitimlerin yanı sıra, KOSGEB, TÜBİTAK, İZKA, Türk Eximbank vb. kuruluşların hizmetlerinin, hibe fonlarının, Ar-Ge ve benzeri teşviklerin tanıtımının yapılacağı toplantılar düzenlenecektir.</w:t>
      </w:r>
    </w:p>
    <w:p w:rsidR="005148AD" w:rsidRPr="00C24616" w:rsidRDefault="005148AD" w:rsidP="005148AD">
      <w:pPr>
        <w:pStyle w:val="AralkYok"/>
        <w:numPr>
          <w:ilvl w:val="0"/>
          <w:numId w:val="9"/>
        </w:numPr>
        <w:spacing w:after="120"/>
        <w:ind w:left="1134" w:hanging="425"/>
        <w:jc w:val="both"/>
        <w:rPr>
          <w:rFonts w:ascii="Arial" w:hAnsi="Arial" w:cs="Arial"/>
          <w:sz w:val="24"/>
          <w:szCs w:val="24"/>
        </w:rPr>
      </w:pPr>
      <w:r w:rsidRPr="00C24616">
        <w:rPr>
          <w:rFonts w:ascii="Arial" w:hAnsi="Arial" w:cs="Arial"/>
          <w:sz w:val="24"/>
          <w:szCs w:val="24"/>
        </w:rPr>
        <w:t>Yönetim Kurulu Çalışma Gruplarının spesifik konuları (İş Sağlığı ve Güvenliği, çevre, savunma sanayi, enerji vb.) ile ilgili yapılacak bilgilendirme toplantıları vb. etkinlikler ile üyelerimizin mevzuat ve gelişmeler hakkında bilgilendirilmesine devam edilecektir.</w:t>
      </w:r>
    </w:p>
    <w:p w:rsidR="005148AD" w:rsidRPr="00C24616" w:rsidRDefault="005148AD" w:rsidP="005148AD">
      <w:pPr>
        <w:pStyle w:val="AralkYok"/>
        <w:numPr>
          <w:ilvl w:val="0"/>
          <w:numId w:val="9"/>
        </w:numPr>
        <w:spacing w:after="120"/>
        <w:ind w:left="1134" w:hanging="425"/>
        <w:jc w:val="both"/>
        <w:rPr>
          <w:rFonts w:ascii="Arial" w:hAnsi="Arial" w:cs="Arial"/>
          <w:sz w:val="24"/>
          <w:szCs w:val="24"/>
        </w:rPr>
      </w:pPr>
      <w:r w:rsidRPr="00C24616">
        <w:rPr>
          <w:rFonts w:ascii="Arial" w:hAnsi="Arial" w:cs="Arial"/>
          <w:sz w:val="24"/>
          <w:szCs w:val="24"/>
        </w:rPr>
        <w:t>Gelen talepler de değerlendirilerek hazırlanacak eğitim planı çerçevesinde, üyelerimizin kurumsal gelişiminin desteklenmesine yönelik eğitimler düzenlenecektir.</w:t>
      </w:r>
    </w:p>
    <w:p w:rsidR="005148AD" w:rsidRPr="00C24616" w:rsidRDefault="005148AD" w:rsidP="005148AD">
      <w:pPr>
        <w:pStyle w:val="AralkYok"/>
        <w:numPr>
          <w:ilvl w:val="0"/>
          <w:numId w:val="9"/>
        </w:numPr>
        <w:spacing w:after="120"/>
        <w:ind w:left="1134" w:hanging="425"/>
        <w:jc w:val="both"/>
        <w:rPr>
          <w:rFonts w:ascii="Arial" w:hAnsi="Arial" w:cs="Arial"/>
          <w:sz w:val="24"/>
          <w:szCs w:val="24"/>
        </w:rPr>
      </w:pPr>
      <w:r w:rsidRPr="00C24616">
        <w:rPr>
          <w:rFonts w:ascii="Arial" w:hAnsi="Arial" w:cs="Arial"/>
          <w:sz w:val="24"/>
          <w:szCs w:val="24"/>
        </w:rPr>
        <w:t xml:space="preserve">Eğitim ve etkinlikler üyelerimize </w:t>
      </w:r>
      <w:r w:rsidRPr="00364FA1">
        <w:rPr>
          <w:rFonts w:ascii="Arial" w:hAnsi="Arial" w:cs="Arial"/>
          <w:sz w:val="24"/>
          <w:szCs w:val="24"/>
        </w:rPr>
        <w:t>web sitemiz, EBSOHABER, sosyal medya, basın, duyuru panoları, partner kurum/kuruluşların iletişim kanalları</w:t>
      </w:r>
      <w:r>
        <w:rPr>
          <w:rFonts w:ascii="Arial" w:hAnsi="Arial" w:cs="Arial"/>
          <w:sz w:val="24"/>
          <w:szCs w:val="24"/>
        </w:rPr>
        <w:t xml:space="preserve"> </w:t>
      </w:r>
      <w:r w:rsidRPr="00C24616">
        <w:rPr>
          <w:rFonts w:ascii="Arial" w:hAnsi="Arial" w:cs="Arial"/>
          <w:sz w:val="24"/>
          <w:szCs w:val="24"/>
        </w:rPr>
        <w:t>aracılığı ile duyurulmaya devam edilecek, eğitim sonunda paylaşılmasına izin verilen sunumlar web sitemizde yayınlanacaktır.</w:t>
      </w:r>
    </w:p>
    <w:p w:rsidR="005148AD" w:rsidRPr="00C24616" w:rsidRDefault="005148AD" w:rsidP="005148AD">
      <w:pPr>
        <w:pStyle w:val="AralkYok"/>
        <w:numPr>
          <w:ilvl w:val="0"/>
          <w:numId w:val="9"/>
        </w:numPr>
        <w:spacing w:after="120"/>
        <w:ind w:left="1134" w:hanging="425"/>
        <w:jc w:val="both"/>
        <w:rPr>
          <w:rFonts w:ascii="Arial" w:hAnsi="Arial" w:cs="Arial"/>
          <w:sz w:val="24"/>
          <w:szCs w:val="24"/>
        </w:rPr>
      </w:pPr>
      <w:r w:rsidRPr="00C24616">
        <w:rPr>
          <w:rFonts w:ascii="Arial" w:hAnsi="Arial" w:cs="Arial"/>
          <w:sz w:val="24"/>
          <w:szCs w:val="24"/>
        </w:rPr>
        <w:t>Çeşitli sektörlerdeki değişim ve yeniliklerin izlenmesine yönelik bilgilendirme toplantıları düzenlenecektir.</w:t>
      </w:r>
    </w:p>
    <w:p w:rsidR="005148AD" w:rsidRDefault="005148AD" w:rsidP="005148AD">
      <w:pPr>
        <w:pStyle w:val="AralkYok"/>
        <w:numPr>
          <w:ilvl w:val="0"/>
          <w:numId w:val="9"/>
        </w:numPr>
        <w:spacing w:after="120"/>
        <w:ind w:left="1134" w:hanging="425"/>
        <w:jc w:val="both"/>
        <w:rPr>
          <w:rFonts w:ascii="Arial" w:hAnsi="Arial" w:cs="Arial"/>
          <w:sz w:val="24"/>
          <w:szCs w:val="24"/>
        </w:rPr>
      </w:pPr>
      <w:r w:rsidRPr="00C24616">
        <w:rPr>
          <w:rFonts w:ascii="Arial" w:hAnsi="Arial" w:cs="Arial"/>
          <w:sz w:val="24"/>
          <w:szCs w:val="24"/>
        </w:rPr>
        <w:t xml:space="preserve">Üyelerin eğitim gereksinimleri göz önünde bulundurularak hazırlanan ve KOBİ OKULU kapsamında sunulan yönetsel, kişisel gelişim, teknik ve tematik eğitimlerden elde edilen gelir EBSO </w:t>
      </w:r>
      <w:proofErr w:type="gramStart"/>
      <w:r w:rsidRPr="00C24616">
        <w:rPr>
          <w:rFonts w:ascii="Arial" w:hAnsi="Arial" w:cs="Arial"/>
          <w:sz w:val="24"/>
          <w:szCs w:val="24"/>
        </w:rPr>
        <w:t>Vakfı’na</w:t>
      </w:r>
      <w:proofErr w:type="gramEnd"/>
      <w:r w:rsidRPr="00C24616">
        <w:rPr>
          <w:rFonts w:ascii="Arial" w:hAnsi="Arial" w:cs="Arial"/>
          <w:sz w:val="24"/>
          <w:szCs w:val="24"/>
        </w:rPr>
        <w:t xml:space="preserve"> burs fonu olarak aktarılarak burslu öğrencilere katkı sağlanmaya devam edilecektir.</w:t>
      </w:r>
    </w:p>
    <w:p w:rsidR="005148AD" w:rsidRDefault="005148AD" w:rsidP="005148AD">
      <w:pPr>
        <w:pStyle w:val="ListeParagraf"/>
        <w:rPr>
          <w:rFonts w:ascii="Arial" w:hAnsi="Arial" w:cs="Arial"/>
          <w:sz w:val="24"/>
          <w:szCs w:val="24"/>
        </w:rPr>
      </w:pPr>
    </w:p>
    <w:p w:rsidR="005148AD" w:rsidRPr="00355383" w:rsidRDefault="005148AD" w:rsidP="005148AD">
      <w:pPr>
        <w:pStyle w:val="AralkYok"/>
        <w:numPr>
          <w:ilvl w:val="0"/>
          <w:numId w:val="3"/>
        </w:numPr>
        <w:spacing w:after="120"/>
        <w:rPr>
          <w:rFonts w:ascii="Arial" w:hAnsi="Arial" w:cs="Arial"/>
          <w:b/>
          <w:bCs/>
          <w:sz w:val="24"/>
          <w:szCs w:val="24"/>
        </w:rPr>
      </w:pPr>
      <w:r w:rsidRPr="00355383">
        <w:rPr>
          <w:rFonts w:ascii="Arial" w:hAnsi="Arial" w:cs="Arial"/>
          <w:b/>
          <w:bCs/>
          <w:sz w:val="24"/>
          <w:szCs w:val="24"/>
        </w:rPr>
        <w:t xml:space="preserve">Faaliyet Filmi: </w:t>
      </w:r>
    </w:p>
    <w:p w:rsidR="005148AD" w:rsidRPr="00355383" w:rsidRDefault="005148AD" w:rsidP="005148AD">
      <w:pPr>
        <w:pStyle w:val="AralkYok"/>
        <w:numPr>
          <w:ilvl w:val="0"/>
          <w:numId w:val="25"/>
        </w:numPr>
        <w:spacing w:after="120"/>
        <w:ind w:left="1134" w:hanging="425"/>
        <w:jc w:val="both"/>
        <w:rPr>
          <w:rFonts w:ascii="Arial" w:hAnsi="Arial" w:cs="Arial"/>
          <w:sz w:val="24"/>
          <w:szCs w:val="24"/>
        </w:rPr>
      </w:pPr>
      <w:r w:rsidRPr="00355383">
        <w:rPr>
          <w:rFonts w:ascii="Arial" w:hAnsi="Arial" w:cs="Arial"/>
          <w:sz w:val="24"/>
          <w:szCs w:val="24"/>
        </w:rPr>
        <w:t xml:space="preserve">Her ay gerçekleştirilen faaliyetlerin özeti niteliğindeki Aylık Faaliyet Filmi’nin hazırlanmasına devam edilecek, görünürlüğü için uygulama alanlarının geliştirilmesi çalışmaları yapılacaktır. </w:t>
      </w:r>
    </w:p>
    <w:p w:rsidR="005148AD" w:rsidRDefault="005148AD" w:rsidP="005148AD">
      <w:pPr>
        <w:pStyle w:val="AralkYok"/>
        <w:spacing w:after="120"/>
        <w:jc w:val="both"/>
        <w:rPr>
          <w:rFonts w:ascii="Arial" w:hAnsi="Arial" w:cs="Arial"/>
          <w:b/>
          <w:sz w:val="24"/>
          <w:szCs w:val="24"/>
        </w:rPr>
      </w:pPr>
    </w:p>
    <w:p w:rsidR="005148AD" w:rsidRPr="00355383" w:rsidRDefault="005148AD" w:rsidP="005148AD">
      <w:pPr>
        <w:pStyle w:val="AralkYok"/>
        <w:numPr>
          <w:ilvl w:val="0"/>
          <w:numId w:val="3"/>
        </w:numPr>
        <w:spacing w:after="120"/>
        <w:rPr>
          <w:rFonts w:ascii="Arial" w:hAnsi="Arial" w:cs="Arial"/>
          <w:b/>
          <w:bCs/>
          <w:sz w:val="24"/>
          <w:szCs w:val="24"/>
        </w:rPr>
      </w:pPr>
      <w:r w:rsidRPr="00355383">
        <w:rPr>
          <w:rFonts w:ascii="Arial" w:hAnsi="Arial" w:cs="Arial"/>
          <w:b/>
          <w:bCs/>
          <w:sz w:val="24"/>
          <w:szCs w:val="24"/>
        </w:rPr>
        <w:t xml:space="preserve">EBSO Haber: </w:t>
      </w:r>
    </w:p>
    <w:p w:rsidR="005148AD" w:rsidRPr="00355383" w:rsidRDefault="005148AD" w:rsidP="005148AD">
      <w:pPr>
        <w:pStyle w:val="AralkYok"/>
        <w:numPr>
          <w:ilvl w:val="0"/>
          <w:numId w:val="4"/>
        </w:numPr>
        <w:spacing w:after="120"/>
        <w:jc w:val="both"/>
        <w:rPr>
          <w:rFonts w:ascii="Arial" w:hAnsi="Arial" w:cs="Arial"/>
          <w:sz w:val="24"/>
          <w:szCs w:val="24"/>
        </w:rPr>
      </w:pPr>
      <w:r w:rsidRPr="00355383">
        <w:rPr>
          <w:rFonts w:ascii="Arial" w:hAnsi="Arial" w:cs="Arial"/>
          <w:sz w:val="24"/>
          <w:szCs w:val="24"/>
        </w:rPr>
        <w:t>Gerek ülke gündemine bağlı gerekse sektörel bazda sanayiciyi ilgilendiren konular, Meclis toplantı görüşmeleri, Odamız’ın vermiş olduğu hizmetler, yapmış olduğu faaliyetler ile ilgili her ay düzenli olarak hazırlanan EBSO Haber Dergimizin basımına ve web sayfamızda ve sosyal medya alanlarında yayımlanmasına devam edilecektir.</w:t>
      </w:r>
    </w:p>
    <w:p w:rsidR="005148AD" w:rsidRPr="00355383" w:rsidRDefault="005148AD" w:rsidP="005148AD">
      <w:pPr>
        <w:pStyle w:val="AralkYok"/>
        <w:spacing w:after="120"/>
        <w:ind w:left="1080"/>
        <w:jc w:val="both"/>
        <w:rPr>
          <w:rFonts w:ascii="Arial" w:hAnsi="Arial" w:cs="Arial"/>
          <w:sz w:val="24"/>
          <w:szCs w:val="24"/>
        </w:rPr>
      </w:pPr>
    </w:p>
    <w:p w:rsidR="005148AD" w:rsidRPr="00355383" w:rsidRDefault="005148AD" w:rsidP="005148AD">
      <w:pPr>
        <w:pStyle w:val="AralkYok"/>
        <w:numPr>
          <w:ilvl w:val="1"/>
          <w:numId w:val="1"/>
        </w:numPr>
        <w:spacing w:after="120"/>
        <w:jc w:val="both"/>
        <w:rPr>
          <w:rFonts w:ascii="Arial" w:hAnsi="Arial" w:cs="Arial"/>
          <w:b/>
          <w:bCs/>
          <w:sz w:val="24"/>
          <w:szCs w:val="24"/>
        </w:rPr>
      </w:pPr>
      <w:r w:rsidRPr="00355383">
        <w:rPr>
          <w:rFonts w:ascii="Arial" w:hAnsi="Arial" w:cs="Arial"/>
          <w:b/>
          <w:bCs/>
          <w:sz w:val="24"/>
          <w:szCs w:val="24"/>
        </w:rPr>
        <w:t xml:space="preserve">Medya: </w:t>
      </w:r>
    </w:p>
    <w:p w:rsidR="005148AD" w:rsidRPr="00355383" w:rsidRDefault="005148AD" w:rsidP="005148AD">
      <w:pPr>
        <w:pStyle w:val="AralkYok"/>
        <w:numPr>
          <w:ilvl w:val="0"/>
          <w:numId w:val="4"/>
        </w:numPr>
        <w:spacing w:after="120"/>
        <w:jc w:val="both"/>
        <w:rPr>
          <w:rFonts w:ascii="Arial" w:hAnsi="Arial" w:cs="Arial"/>
          <w:sz w:val="24"/>
          <w:szCs w:val="24"/>
        </w:rPr>
      </w:pPr>
      <w:r w:rsidRPr="00355383">
        <w:rPr>
          <w:rFonts w:ascii="Arial" w:hAnsi="Arial" w:cs="Arial"/>
          <w:sz w:val="24"/>
          <w:szCs w:val="24"/>
        </w:rPr>
        <w:t xml:space="preserve">Ülke ekonomisindeki gelişmeleri göz önüne alarak </w:t>
      </w:r>
      <w:r>
        <w:rPr>
          <w:rFonts w:ascii="Arial" w:hAnsi="Arial" w:cs="Arial"/>
          <w:sz w:val="24"/>
          <w:szCs w:val="24"/>
        </w:rPr>
        <w:t xml:space="preserve">sektörlere </w:t>
      </w:r>
      <w:r w:rsidRPr="00355383">
        <w:rPr>
          <w:rFonts w:ascii="Arial" w:hAnsi="Arial" w:cs="Arial"/>
          <w:sz w:val="24"/>
          <w:szCs w:val="24"/>
        </w:rPr>
        <w:t>yönelik konuların, çözüm önerilerinin basın yayın kuruluşları aracılığıyla kamuoyuna duyurulmasına devam edilecektir.</w:t>
      </w:r>
    </w:p>
    <w:p w:rsidR="005148AD" w:rsidRDefault="005148AD" w:rsidP="005148AD">
      <w:pPr>
        <w:pStyle w:val="AralkYok"/>
        <w:spacing w:after="120"/>
        <w:ind w:left="1080"/>
        <w:jc w:val="both"/>
        <w:rPr>
          <w:rFonts w:ascii="Arial" w:hAnsi="Arial" w:cs="Arial"/>
          <w:color w:val="000000" w:themeColor="text1"/>
          <w:sz w:val="24"/>
          <w:szCs w:val="24"/>
        </w:rPr>
      </w:pPr>
    </w:p>
    <w:p w:rsidR="005148AD" w:rsidRPr="00F0288E" w:rsidRDefault="005148AD" w:rsidP="005148AD">
      <w:pPr>
        <w:pStyle w:val="AralkYok"/>
        <w:spacing w:after="120"/>
        <w:ind w:left="1080"/>
        <w:jc w:val="both"/>
        <w:rPr>
          <w:rFonts w:ascii="Arial" w:hAnsi="Arial" w:cs="Arial"/>
          <w:color w:val="000000" w:themeColor="text1"/>
          <w:sz w:val="24"/>
          <w:szCs w:val="24"/>
        </w:rPr>
      </w:pPr>
      <w:r>
        <w:rPr>
          <w:rFonts w:ascii="Arial" w:hAnsi="Arial" w:cs="Arial"/>
          <w:noProof/>
          <w:color w:val="000000" w:themeColor="text1"/>
          <w:sz w:val="24"/>
          <w:szCs w:val="24"/>
          <w:lang w:val="tr-TR"/>
        </w:rPr>
        <mc:AlternateContent>
          <mc:Choice Requires="wps">
            <w:drawing>
              <wp:anchor distT="0" distB="0" distL="114300" distR="114300" simplePos="0" relativeHeight="251666432" behindDoc="0" locked="0" layoutInCell="1" allowOverlap="1" wp14:anchorId="55077EC2" wp14:editId="1B96C0E4">
                <wp:simplePos x="0" y="0"/>
                <wp:positionH relativeFrom="column">
                  <wp:posOffset>8146</wp:posOffset>
                </wp:positionH>
                <wp:positionV relativeFrom="paragraph">
                  <wp:posOffset>95509</wp:posOffset>
                </wp:positionV>
                <wp:extent cx="5946120" cy="599893"/>
                <wp:effectExtent l="57150" t="38100" r="74295" b="86360"/>
                <wp:wrapNone/>
                <wp:docPr id="15" name="Yuvarlatılmış Dikdörtgen 15"/>
                <wp:cNvGraphicFramePr/>
                <a:graphic xmlns:a="http://schemas.openxmlformats.org/drawingml/2006/main">
                  <a:graphicData uri="http://schemas.microsoft.com/office/word/2010/wordprocessingShape">
                    <wps:wsp>
                      <wps:cNvSpPr/>
                      <wps:spPr>
                        <a:xfrm>
                          <a:off x="0" y="0"/>
                          <a:ext cx="5946120" cy="599893"/>
                        </a:xfrm>
                        <a:prstGeom prst="roundRect">
                          <a:avLst/>
                        </a:prstGeom>
                        <a:solidFill>
                          <a:schemeClr val="bg1"/>
                        </a:solidFill>
                      </wps:spPr>
                      <wps:style>
                        <a:lnRef idx="1">
                          <a:schemeClr val="accent1"/>
                        </a:lnRef>
                        <a:fillRef idx="2">
                          <a:schemeClr val="accent1"/>
                        </a:fillRef>
                        <a:effectRef idx="1">
                          <a:schemeClr val="accent1"/>
                        </a:effectRef>
                        <a:fontRef idx="minor">
                          <a:schemeClr val="dk1"/>
                        </a:fontRef>
                      </wps:style>
                      <wps:txbx>
                        <w:txbxContent>
                          <w:p w:rsidR="00354E97" w:rsidRPr="00675164" w:rsidRDefault="00354E97" w:rsidP="005148AD">
                            <w:pPr>
                              <w:ind w:left="1701" w:hanging="1701"/>
                              <w:jc w:val="both"/>
                              <w:rPr>
                                <w:rFonts w:cs="Arial"/>
                                <w:b/>
                                <w:color w:val="365F91" w:themeColor="accent1" w:themeShade="BF"/>
                                <w:sz w:val="28"/>
                                <w:szCs w:val="28"/>
                              </w:rPr>
                            </w:pPr>
                            <w:r w:rsidRPr="00675164">
                              <w:rPr>
                                <w:rFonts w:cs="Arial"/>
                                <w:b/>
                                <w:color w:val="365F91" w:themeColor="accent1" w:themeShade="BF"/>
                                <w:sz w:val="28"/>
                                <w:szCs w:val="28"/>
                              </w:rPr>
                              <w:t xml:space="preserve">Strateji 3: </w:t>
                            </w:r>
                            <w:r w:rsidRPr="00675164">
                              <w:rPr>
                                <w:rFonts w:cs="Arial"/>
                                <w:b/>
                                <w:bCs/>
                                <w:color w:val="365F91" w:themeColor="accent1" w:themeShade="BF"/>
                                <w:szCs w:val="24"/>
                                <w:lang w:eastAsia="tr-TR"/>
                              </w:rPr>
                              <w:t>Sürdürülebilir kalkınmanın desteklenmesi ve kamuoyunun yaratılması</w:t>
                            </w:r>
                          </w:p>
                          <w:p w:rsidR="00354E97" w:rsidRDefault="00354E97" w:rsidP="005148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5" o:spid="_x0000_s1035" style="position:absolute;left:0;text-align:left;margin-left:.65pt;margin-top:7.5pt;width:468.2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" fillcolor="white [3212]" strokecolor="#4579b8 [3044]">
                <v:shadow on="t" color="black" opacity="24903f" origin=",.5" offset="0,.55556mm"/>
                <v:textbox>
                  <w:txbxContent>
                    <w:p w:rsidR="00354E97" w:rsidRPr="00675164" w:rsidRDefault="00354E97" w:rsidP="005148AD">
                      <w:pPr>
                        <w:ind w:left="1701" w:hanging="1701"/>
                        <w:jc w:val="both"/>
                        <w:rPr>
                          <w:rFonts w:cs="Arial"/>
                          <w:b/>
                          <w:color w:val="365F91" w:themeColor="accent1" w:themeShade="BF"/>
                          <w:sz w:val="28"/>
                          <w:szCs w:val="28"/>
                        </w:rPr>
                      </w:pPr>
                      <w:r w:rsidRPr="00675164">
                        <w:rPr>
                          <w:rFonts w:cs="Arial"/>
                          <w:b/>
                          <w:color w:val="365F91" w:themeColor="accent1" w:themeShade="BF"/>
                          <w:sz w:val="28"/>
                          <w:szCs w:val="28"/>
                        </w:rPr>
                        <w:t xml:space="preserve">Strateji 3: </w:t>
                      </w:r>
                      <w:r w:rsidRPr="00675164">
                        <w:rPr>
                          <w:rFonts w:cs="Arial"/>
                          <w:b/>
                          <w:bCs/>
                          <w:color w:val="365F91" w:themeColor="accent1" w:themeShade="BF"/>
                          <w:szCs w:val="24"/>
                          <w:lang w:eastAsia="tr-TR"/>
                        </w:rPr>
                        <w:t>Sürdürülebilir kalkınmanın desteklenmesi ve kamuoyunun yaratılması</w:t>
                      </w:r>
                    </w:p>
                    <w:p w:rsidR="00354E97" w:rsidRDefault="00354E97" w:rsidP="005148AD">
                      <w:pPr>
                        <w:jc w:val="center"/>
                      </w:pPr>
                    </w:p>
                  </w:txbxContent>
                </v:textbox>
              </v:roundrect>
            </w:pict>
          </mc:Fallback>
        </mc:AlternateContent>
      </w:r>
    </w:p>
    <w:p w:rsidR="005148AD" w:rsidRPr="00F0288E" w:rsidRDefault="005148AD" w:rsidP="005148AD">
      <w:pPr>
        <w:pStyle w:val="AralkYok"/>
        <w:spacing w:after="120"/>
        <w:ind w:left="1080"/>
        <w:jc w:val="both"/>
        <w:rPr>
          <w:rFonts w:ascii="Arial" w:hAnsi="Arial" w:cs="Arial"/>
          <w:color w:val="000000" w:themeColor="text1"/>
          <w:sz w:val="24"/>
          <w:szCs w:val="24"/>
        </w:rPr>
      </w:pPr>
    </w:p>
    <w:p w:rsidR="005148AD" w:rsidRPr="00F0288E" w:rsidRDefault="005148AD" w:rsidP="005148AD">
      <w:pPr>
        <w:pStyle w:val="AralkYok"/>
        <w:spacing w:after="120"/>
        <w:ind w:left="1080"/>
        <w:jc w:val="both"/>
        <w:rPr>
          <w:rFonts w:ascii="Arial" w:hAnsi="Arial" w:cs="Arial"/>
          <w:color w:val="000000" w:themeColor="text1"/>
          <w:sz w:val="24"/>
          <w:szCs w:val="24"/>
        </w:rPr>
      </w:pPr>
    </w:p>
    <w:p w:rsidR="005148AD" w:rsidRPr="00F0288E" w:rsidRDefault="005148AD" w:rsidP="005148AD">
      <w:pPr>
        <w:pStyle w:val="AralkYok"/>
        <w:spacing w:after="120"/>
        <w:ind w:left="1080"/>
        <w:jc w:val="both"/>
        <w:rPr>
          <w:rFonts w:ascii="Arial" w:hAnsi="Arial" w:cs="Arial"/>
          <w:color w:val="000000" w:themeColor="text1"/>
          <w:sz w:val="24"/>
          <w:szCs w:val="24"/>
        </w:rPr>
      </w:pPr>
    </w:p>
    <w:p w:rsidR="005148AD" w:rsidRDefault="005148AD" w:rsidP="005148AD">
      <w:pPr>
        <w:jc w:val="both"/>
        <w:rPr>
          <w:rFonts w:cs="Arial"/>
          <w:szCs w:val="24"/>
        </w:rPr>
      </w:pPr>
      <w:r w:rsidRPr="00F0288E">
        <w:rPr>
          <w:rFonts w:cs="Arial"/>
          <w:szCs w:val="24"/>
        </w:rPr>
        <w:t xml:space="preserve">Büyüyen sektörlerdeki (enerji, bilişim, savunma sanayi vb.) fırsatlardan üyelerin faydalanmalarına yönelik faaliyetler gerçekleştirilmesi, girişim ve gözetim hizmetlerimizin etkililiğini kullanarak İzmir sanayisinin teşviklerden yararlanmasının sağlanması, merkezi yönetim ve taşra teşkilatı ile ilişkilerin güçlendirilmesi, Üyelerin Sanayi </w:t>
      </w:r>
      <w:proofErr w:type="gramStart"/>
      <w:r w:rsidRPr="00F0288E">
        <w:rPr>
          <w:rFonts w:cs="Arial"/>
          <w:szCs w:val="24"/>
        </w:rPr>
        <w:t>4.0'a</w:t>
      </w:r>
      <w:proofErr w:type="gramEnd"/>
      <w:r w:rsidRPr="00F0288E">
        <w:rPr>
          <w:rFonts w:cs="Arial"/>
          <w:szCs w:val="24"/>
        </w:rPr>
        <w:t xml:space="preserve"> uyumunun desteklenmesi, Meslek Komiteleri ve Yönetim Kurulu Çalışma Gruplarının etkililiğinin artırılması amaçlanmaktadır.</w:t>
      </w:r>
    </w:p>
    <w:p w:rsidR="005148AD" w:rsidRDefault="005148AD" w:rsidP="005148AD">
      <w:pPr>
        <w:jc w:val="both"/>
        <w:rPr>
          <w:rFonts w:cs="Arial"/>
          <w:szCs w:val="24"/>
        </w:rPr>
      </w:pPr>
    </w:p>
    <w:p w:rsidR="005148AD" w:rsidRDefault="005148AD" w:rsidP="005148AD">
      <w:pPr>
        <w:jc w:val="both"/>
        <w:rPr>
          <w:rFonts w:cs="Arial"/>
          <w:szCs w:val="24"/>
        </w:rPr>
      </w:pPr>
    </w:p>
    <w:p w:rsidR="005148AD" w:rsidRPr="00F0288E" w:rsidRDefault="005148AD" w:rsidP="005148AD">
      <w:pPr>
        <w:pStyle w:val="ListeParagraf"/>
        <w:numPr>
          <w:ilvl w:val="1"/>
          <w:numId w:val="1"/>
        </w:numPr>
        <w:spacing w:after="120"/>
        <w:rPr>
          <w:rFonts w:ascii="Arial" w:hAnsi="Arial" w:cs="Arial"/>
          <w:b/>
          <w:bCs/>
          <w:sz w:val="24"/>
          <w:szCs w:val="24"/>
        </w:rPr>
      </w:pPr>
      <w:r w:rsidRPr="00F0288E">
        <w:rPr>
          <w:rFonts w:ascii="Arial" w:hAnsi="Arial" w:cs="Arial"/>
          <w:b/>
          <w:bCs/>
          <w:sz w:val="24"/>
          <w:szCs w:val="24"/>
        </w:rPr>
        <w:t>Üniversite Sanayi İşbirliği konusunda yapılan Çalışmalar</w:t>
      </w:r>
      <w:r w:rsidR="00906DB4">
        <w:rPr>
          <w:rFonts w:ascii="Arial" w:hAnsi="Arial" w:cs="Arial"/>
          <w:b/>
          <w:bCs/>
          <w:sz w:val="24"/>
          <w:szCs w:val="24"/>
        </w:rPr>
        <w:t>:</w:t>
      </w:r>
    </w:p>
    <w:p w:rsidR="005148AD" w:rsidRPr="00C24616" w:rsidRDefault="005148AD" w:rsidP="005148AD">
      <w:pPr>
        <w:pStyle w:val="AralkYok"/>
        <w:numPr>
          <w:ilvl w:val="0"/>
          <w:numId w:val="10"/>
        </w:numPr>
        <w:spacing w:after="120"/>
        <w:jc w:val="both"/>
        <w:rPr>
          <w:rFonts w:ascii="Arial" w:hAnsi="Arial" w:cs="Arial"/>
          <w:sz w:val="24"/>
          <w:szCs w:val="24"/>
        </w:rPr>
      </w:pPr>
      <w:r w:rsidRPr="00C24616">
        <w:rPr>
          <w:rFonts w:ascii="Arial" w:hAnsi="Arial" w:cs="Arial"/>
          <w:sz w:val="24"/>
          <w:szCs w:val="24"/>
        </w:rPr>
        <w:t>Dünya ekonomik konjonktürü ve ülkemizdeki gelişmelere paralel olarak, Endüstri 4.0 temelinde ihtiyaç duyulacak yeni ön lisans ve lisans programları ile YÖK nezdindeki çalışmalarımız, üyelerimiz ile müştereken değerlendirilmek suretiyle sürdürülecektir.</w:t>
      </w:r>
    </w:p>
    <w:p w:rsidR="005148AD" w:rsidRPr="00C24616" w:rsidRDefault="005148AD" w:rsidP="005148AD">
      <w:pPr>
        <w:pStyle w:val="AralkYok"/>
        <w:numPr>
          <w:ilvl w:val="0"/>
          <w:numId w:val="10"/>
        </w:numPr>
        <w:spacing w:after="120"/>
        <w:jc w:val="both"/>
        <w:rPr>
          <w:rFonts w:ascii="Arial" w:hAnsi="Arial" w:cs="Arial"/>
          <w:sz w:val="24"/>
          <w:szCs w:val="24"/>
        </w:rPr>
      </w:pPr>
      <w:r w:rsidRPr="00C24616">
        <w:rPr>
          <w:rFonts w:ascii="Arial" w:hAnsi="Arial" w:cs="Arial"/>
          <w:sz w:val="24"/>
          <w:szCs w:val="24"/>
        </w:rPr>
        <w:t>Üniversite-Sanayi işbirliğinin kurumsallaştırılması üniversitelerimizde yapılan bilimsel çalışmaların ticarileştirilerek ülkemize katma değer yaratacak, uluslararası pazarlardaki rekabet gücünün artırılmasına katkı sağlayacak yeni ürün ve/veya üretim yöntemi geliştirilmesi, mevcut üründe ve/veya üretim yönteminde yenilik yapılması amacıyla sanayinin ihtiyaçları doğrultusunda belirlenen yüksek lisans ve/veya doktora tez çalışmalarının seçilerek desteklenmesi, izlenmesi ve sonuçlarının değerlendirilmesi çalışmalarına devam edilecektir.</w:t>
      </w:r>
    </w:p>
    <w:p w:rsidR="005148AD" w:rsidRPr="00C24616" w:rsidRDefault="005148AD" w:rsidP="005148AD">
      <w:pPr>
        <w:pStyle w:val="AralkYok"/>
        <w:numPr>
          <w:ilvl w:val="0"/>
          <w:numId w:val="10"/>
        </w:numPr>
        <w:spacing w:after="120"/>
        <w:jc w:val="both"/>
        <w:rPr>
          <w:rFonts w:ascii="Arial" w:hAnsi="Arial" w:cs="Arial"/>
          <w:sz w:val="24"/>
          <w:szCs w:val="24"/>
        </w:rPr>
      </w:pPr>
      <w:r w:rsidRPr="00C24616">
        <w:rPr>
          <w:rFonts w:ascii="Arial" w:hAnsi="Arial" w:cs="Arial"/>
          <w:sz w:val="24"/>
          <w:szCs w:val="24"/>
        </w:rPr>
        <w:lastRenderedPageBreak/>
        <w:t>Lisans programlarını başarıyla yürüten Mühendislik Fakültesi öğrencilerinin kendi dallarının uygulama alanlarında üretim yapan sanayi kuruluşlarında 2000 saat pratik eğitimine tabi tutularak kapsamlı deneyim kazanmalarını sağlamak için “Sanayi Deneyim Sertifika Programı” aktif bir şekilde yürütülecektir.</w:t>
      </w:r>
    </w:p>
    <w:p w:rsidR="005148AD" w:rsidRPr="00C24616" w:rsidRDefault="005148AD" w:rsidP="005148AD">
      <w:pPr>
        <w:pStyle w:val="AralkYok"/>
        <w:spacing w:after="120"/>
        <w:ind w:left="1080"/>
        <w:jc w:val="both"/>
        <w:rPr>
          <w:rFonts w:ascii="Arial" w:hAnsi="Arial" w:cs="Arial"/>
          <w:sz w:val="24"/>
          <w:szCs w:val="24"/>
        </w:rPr>
      </w:pPr>
    </w:p>
    <w:p w:rsidR="005148AD" w:rsidRPr="00C24616" w:rsidRDefault="005148AD" w:rsidP="005148AD">
      <w:pPr>
        <w:pStyle w:val="AralkYok"/>
        <w:numPr>
          <w:ilvl w:val="0"/>
          <w:numId w:val="3"/>
        </w:numPr>
        <w:spacing w:after="120"/>
        <w:rPr>
          <w:rFonts w:ascii="Arial" w:hAnsi="Arial" w:cs="Arial"/>
          <w:b/>
          <w:bCs/>
          <w:sz w:val="24"/>
          <w:szCs w:val="24"/>
        </w:rPr>
      </w:pPr>
      <w:r w:rsidRPr="00C24616">
        <w:rPr>
          <w:rFonts w:ascii="Arial" w:hAnsi="Arial" w:cs="Arial"/>
          <w:b/>
          <w:bCs/>
          <w:sz w:val="24"/>
          <w:szCs w:val="24"/>
        </w:rPr>
        <w:t>Teknik Eğitim Konusunda Yapılan Çalışmalar:</w:t>
      </w:r>
    </w:p>
    <w:p w:rsidR="005148AD" w:rsidRPr="00C24616" w:rsidRDefault="005148AD" w:rsidP="005148AD">
      <w:pPr>
        <w:pStyle w:val="AralkYok"/>
        <w:numPr>
          <w:ilvl w:val="0"/>
          <w:numId w:val="11"/>
        </w:numPr>
        <w:spacing w:after="120"/>
        <w:ind w:left="1134" w:hanging="425"/>
        <w:jc w:val="both"/>
        <w:rPr>
          <w:rFonts w:ascii="Arial" w:hAnsi="Arial" w:cs="Arial"/>
          <w:b/>
          <w:bCs/>
          <w:sz w:val="24"/>
          <w:szCs w:val="24"/>
        </w:rPr>
      </w:pPr>
      <w:r w:rsidRPr="00C24616">
        <w:rPr>
          <w:rFonts w:ascii="Arial" w:hAnsi="Arial" w:cs="Arial"/>
          <w:sz w:val="24"/>
          <w:szCs w:val="24"/>
        </w:rPr>
        <w:t>Mesleki Teknik Eğitim Çalışma Grubu toplantılarında üye sorunlarının görüşülmesine, eğitim ve öğretim programlarının sanayicinin gereksinimleri ile birlikte Endüstri 4.0 ile uyumlu olacak şekilde hazırlanması için çalışmalara devam edilecektir.</w:t>
      </w:r>
    </w:p>
    <w:p w:rsidR="005148AD" w:rsidRPr="00C24616" w:rsidRDefault="005148AD" w:rsidP="005148AD">
      <w:pPr>
        <w:pStyle w:val="AralkYok"/>
        <w:numPr>
          <w:ilvl w:val="0"/>
          <w:numId w:val="11"/>
        </w:numPr>
        <w:spacing w:after="120"/>
        <w:ind w:left="1134" w:hanging="425"/>
        <w:jc w:val="both"/>
        <w:rPr>
          <w:rFonts w:ascii="Arial" w:hAnsi="Arial" w:cs="Arial"/>
          <w:bCs/>
          <w:sz w:val="24"/>
          <w:szCs w:val="24"/>
        </w:rPr>
      </w:pPr>
      <w:r w:rsidRPr="00C24616">
        <w:rPr>
          <w:rFonts w:ascii="Arial" w:hAnsi="Arial" w:cs="Arial"/>
          <w:bCs/>
          <w:sz w:val="24"/>
          <w:szCs w:val="24"/>
        </w:rPr>
        <w:t xml:space="preserve">Mesleki ve teknik eğitim kurumlarında bulunan </w:t>
      </w:r>
      <w:proofErr w:type="gramStart"/>
      <w:r w:rsidRPr="00C24616">
        <w:rPr>
          <w:rFonts w:ascii="Arial" w:hAnsi="Arial" w:cs="Arial"/>
          <w:bCs/>
          <w:sz w:val="24"/>
          <w:szCs w:val="24"/>
        </w:rPr>
        <w:t>alan</w:t>
      </w:r>
      <w:proofErr w:type="gramEnd"/>
      <w:r w:rsidRPr="00C24616">
        <w:rPr>
          <w:rFonts w:ascii="Arial" w:hAnsi="Arial" w:cs="Arial"/>
          <w:bCs/>
          <w:sz w:val="24"/>
          <w:szCs w:val="24"/>
        </w:rPr>
        <w:t xml:space="preserve"> ve dalların bölgedeki sanayi kuruluşlarının ihtiyaçları doğrultusunda düzenlenmesi konusunda çalışmalar yapılacaktır.</w:t>
      </w:r>
    </w:p>
    <w:p w:rsidR="005148AD" w:rsidRPr="003339A6" w:rsidRDefault="005148AD" w:rsidP="005148AD">
      <w:pPr>
        <w:pStyle w:val="AralkYok"/>
        <w:numPr>
          <w:ilvl w:val="0"/>
          <w:numId w:val="11"/>
        </w:numPr>
        <w:spacing w:after="120"/>
        <w:ind w:left="1134"/>
        <w:jc w:val="both"/>
        <w:rPr>
          <w:rFonts w:ascii="Arial" w:hAnsi="Arial" w:cs="Arial"/>
          <w:bCs/>
          <w:color w:val="000000" w:themeColor="text1"/>
          <w:sz w:val="24"/>
          <w:szCs w:val="24"/>
        </w:rPr>
      </w:pPr>
      <w:r w:rsidRPr="00C24616">
        <w:rPr>
          <w:rFonts w:ascii="Arial" w:hAnsi="Arial" w:cs="Arial"/>
          <w:bCs/>
          <w:sz w:val="24"/>
          <w:szCs w:val="24"/>
        </w:rPr>
        <w:t xml:space="preserve">Organize Sanayi Bölgelerinde Özel Meslek Liseleri kurulması için çalışmalara </w:t>
      </w:r>
      <w:r w:rsidRPr="003339A6">
        <w:rPr>
          <w:rFonts w:ascii="Arial" w:hAnsi="Arial" w:cs="Arial"/>
          <w:bCs/>
          <w:color w:val="000000" w:themeColor="text1"/>
          <w:sz w:val="24"/>
          <w:szCs w:val="24"/>
        </w:rPr>
        <w:t>devam edilecektir.</w:t>
      </w:r>
    </w:p>
    <w:p w:rsidR="005148AD" w:rsidRPr="003339A6" w:rsidRDefault="005148AD" w:rsidP="005148AD">
      <w:pPr>
        <w:pStyle w:val="AralkYok"/>
        <w:numPr>
          <w:ilvl w:val="0"/>
          <w:numId w:val="11"/>
        </w:numPr>
        <w:spacing w:after="120"/>
        <w:ind w:left="1068"/>
        <w:jc w:val="both"/>
        <w:rPr>
          <w:rFonts w:ascii="Arial" w:hAnsi="Arial" w:cs="Arial"/>
          <w:bCs/>
          <w:color w:val="000000" w:themeColor="text1"/>
          <w:sz w:val="24"/>
          <w:szCs w:val="24"/>
        </w:rPr>
      </w:pPr>
      <w:r w:rsidRPr="003339A6">
        <w:rPr>
          <w:rFonts w:ascii="Arial" w:hAnsi="Arial" w:cs="Arial"/>
          <w:color w:val="000000" w:themeColor="text1"/>
          <w:sz w:val="24"/>
          <w:szCs w:val="24"/>
        </w:rPr>
        <w:t>Milli Eğitim Bakanlığı ile TOBB arasında imzalanan mesleki eğitim işbirliği protokolu kapsamında, Çınarlı Mesleki ve Teknik Anadolu Lisesi uygulama okulunu iyileştirme çalışmalarına devam edilecektir.</w:t>
      </w:r>
    </w:p>
    <w:p w:rsidR="005148AD" w:rsidRPr="003339A6" w:rsidRDefault="005148AD" w:rsidP="005148AD">
      <w:pPr>
        <w:pStyle w:val="AralkYok"/>
        <w:numPr>
          <w:ilvl w:val="0"/>
          <w:numId w:val="11"/>
        </w:numPr>
        <w:spacing w:after="120"/>
        <w:ind w:left="1069"/>
        <w:jc w:val="both"/>
        <w:rPr>
          <w:rFonts w:ascii="Arial" w:hAnsi="Arial" w:cs="Arial"/>
          <w:bCs/>
          <w:color w:val="000000" w:themeColor="text1"/>
          <w:sz w:val="24"/>
          <w:szCs w:val="24"/>
        </w:rPr>
      </w:pPr>
      <w:r w:rsidRPr="003339A6">
        <w:rPr>
          <w:rFonts w:ascii="Arial" w:hAnsi="Arial" w:cs="Arial"/>
          <w:bCs/>
          <w:color w:val="000000" w:themeColor="text1"/>
          <w:sz w:val="24"/>
          <w:szCs w:val="24"/>
        </w:rPr>
        <w:t xml:space="preserve">İŞKUR, İZKA, İl Milli Eğitim ve Odamız arasında imzalanan Mesleki Teknik Eğitimin Geliştirilmesi İşbirliği Protokolü kapsamında </w:t>
      </w:r>
      <w:r w:rsidRPr="003339A6">
        <w:rPr>
          <w:rFonts w:ascii="Arial" w:hAnsi="Arial" w:cs="Arial"/>
          <w:color w:val="000000" w:themeColor="text1"/>
          <w:sz w:val="24"/>
          <w:szCs w:val="24"/>
        </w:rPr>
        <w:t>mesleki eğitimin geliştirilmesine yönelik</w:t>
      </w:r>
      <w:r w:rsidRPr="003339A6">
        <w:rPr>
          <w:rFonts w:ascii="Arial" w:hAnsi="Arial" w:cs="Arial"/>
          <w:bCs/>
          <w:color w:val="000000" w:themeColor="text1"/>
          <w:sz w:val="24"/>
          <w:szCs w:val="24"/>
        </w:rPr>
        <w:t xml:space="preserve"> çalışmalar yürütülecektir.</w:t>
      </w:r>
    </w:p>
    <w:p w:rsidR="005148AD" w:rsidRDefault="005148AD" w:rsidP="005148AD">
      <w:pPr>
        <w:pStyle w:val="AralkYok"/>
        <w:spacing w:after="120"/>
        <w:jc w:val="both"/>
        <w:rPr>
          <w:rFonts w:ascii="Arial" w:hAnsi="Arial" w:cs="Arial"/>
          <w:bCs/>
          <w:color w:val="FF0000"/>
          <w:sz w:val="24"/>
          <w:szCs w:val="24"/>
        </w:rPr>
      </w:pPr>
    </w:p>
    <w:p w:rsidR="005148AD" w:rsidRPr="00F0288E" w:rsidRDefault="005148AD" w:rsidP="005148AD">
      <w:pPr>
        <w:pStyle w:val="ListeParagraf"/>
        <w:numPr>
          <w:ilvl w:val="1"/>
          <w:numId w:val="1"/>
        </w:numPr>
        <w:spacing w:after="120"/>
        <w:rPr>
          <w:rFonts w:ascii="Arial" w:hAnsi="Arial" w:cs="Arial"/>
          <w:b/>
          <w:bCs/>
          <w:color w:val="000000" w:themeColor="text1"/>
          <w:sz w:val="24"/>
          <w:szCs w:val="24"/>
        </w:rPr>
      </w:pPr>
      <w:r w:rsidRPr="00F0288E">
        <w:rPr>
          <w:rFonts w:ascii="Arial" w:hAnsi="Arial" w:cs="Arial"/>
          <w:b/>
          <w:bCs/>
          <w:color w:val="000000" w:themeColor="text1"/>
          <w:sz w:val="24"/>
          <w:szCs w:val="24"/>
        </w:rPr>
        <w:t>Diğer Kuruluşlarla İşbirlikleri:</w:t>
      </w:r>
    </w:p>
    <w:p w:rsidR="005148AD" w:rsidRPr="00C24616" w:rsidRDefault="005148AD" w:rsidP="005148AD">
      <w:pPr>
        <w:pStyle w:val="AralkYok"/>
        <w:numPr>
          <w:ilvl w:val="0"/>
          <w:numId w:val="12"/>
        </w:numPr>
        <w:spacing w:after="120"/>
        <w:ind w:left="1134"/>
        <w:jc w:val="both"/>
        <w:rPr>
          <w:rFonts w:ascii="Arial" w:hAnsi="Arial" w:cs="Arial"/>
          <w:sz w:val="24"/>
          <w:szCs w:val="24"/>
        </w:rPr>
      </w:pPr>
      <w:r w:rsidRPr="00C24616">
        <w:rPr>
          <w:rFonts w:ascii="Arial" w:hAnsi="Arial" w:cs="Arial"/>
          <w:sz w:val="24"/>
          <w:szCs w:val="24"/>
        </w:rPr>
        <w:t xml:space="preserve">Üyelerimize finansman desteği sağlamak üzere KOSGEB, TÜBİTAK destekleri, Ar-Ge teşvikleri ve </w:t>
      </w:r>
      <w:proofErr w:type="gramStart"/>
      <w:r w:rsidRPr="00C24616">
        <w:rPr>
          <w:rFonts w:ascii="Arial" w:hAnsi="Arial" w:cs="Arial"/>
          <w:sz w:val="24"/>
          <w:szCs w:val="24"/>
        </w:rPr>
        <w:t>banka</w:t>
      </w:r>
      <w:proofErr w:type="gramEnd"/>
      <w:r w:rsidRPr="00C24616">
        <w:rPr>
          <w:rFonts w:ascii="Arial" w:hAnsi="Arial" w:cs="Arial"/>
          <w:sz w:val="24"/>
          <w:szCs w:val="24"/>
        </w:rPr>
        <w:t xml:space="preserve"> kredileri konularında kolaylık sağlanması için çeşitli işbirlikleri ve protokoller imzalanacak olup, mevcut protokol ve işbirlikleri de </w:t>
      </w:r>
      <w:r>
        <w:rPr>
          <w:rFonts w:ascii="Arial" w:hAnsi="Arial" w:cs="Arial"/>
          <w:sz w:val="24"/>
          <w:szCs w:val="24"/>
        </w:rPr>
        <w:t xml:space="preserve">gerekli görüldüğü takdirde </w:t>
      </w:r>
      <w:r w:rsidRPr="00C24616">
        <w:rPr>
          <w:rFonts w:ascii="Arial" w:hAnsi="Arial" w:cs="Arial"/>
          <w:sz w:val="24"/>
          <w:szCs w:val="24"/>
        </w:rPr>
        <w:t>günün koşullarına uygun olarak revize edilecektir.</w:t>
      </w:r>
    </w:p>
    <w:p w:rsidR="005148AD" w:rsidRDefault="005148AD" w:rsidP="005148AD">
      <w:pPr>
        <w:pStyle w:val="AralkYok"/>
        <w:numPr>
          <w:ilvl w:val="0"/>
          <w:numId w:val="12"/>
        </w:numPr>
        <w:spacing w:after="120"/>
        <w:ind w:left="1134"/>
        <w:jc w:val="both"/>
        <w:rPr>
          <w:rFonts w:ascii="Arial" w:hAnsi="Arial" w:cs="Arial"/>
          <w:sz w:val="24"/>
          <w:szCs w:val="24"/>
        </w:rPr>
      </w:pPr>
      <w:r w:rsidRPr="00C24616">
        <w:rPr>
          <w:rFonts w:ascii="Arial" w:hAnsi="Arial" w:cs="Arial"/>
          <w:sz w:val="24"/>
          <w:szCs w:val="24"/>
        </w:rPr>
        <w:t>Kurumsal itibarın geliştirilmesine yönelik paydaş kurum ve kuruluşları kapsayan “Kurumsal İtibar Anketi” düzenlenmeye devam edilecek, alınan sonuçlara istinaden eylem planı hazırlanacaktır.</w:t>
      </w:r>
    </w:p>
    <w:p w:rsidR="005148AD" w:rsidRDefault="005148AD" w:rsidP="005148AD">
      <w:pPr>
        <w:pStyle w:val="AralkYok"/>
        <w:spacing w:after="120"/>
        <w:ind w:left="1134"/>
        <w:jc w:val="both"/>
        <w:rPr>
          <w:rFonts w:ascii="Arial" w:hAnsi="Arial" w:cs="Arial"/>
          <w:sz w:val="24"/>
          <w:szCs w:val="24"/>
        </w:rPr>
      </w:pPr>
    </w:p>
    <w:p w:rsidR="005148AD" w:rsidRPr="00C24616" w:rsidRDefault="005148AD" w:rsidP="005148AD">
      <w:pPr>
        <w:pStyle w:val="AralkYok"/>
        <w:numPr>
          <w:ilvl w:val="0"/>
          <w:numId w:val="3"/>
        </w:numPr>
        <w:spacing w:after="120"/>
        <w:rPr>
          <w:rFonts w:ascii="Arial" w:hAnsi="Arial" w:cs="Arial"/>
          <w:b/>
          <w:bCs/>
          <w:sz w:val="24"/>
          <w:szCs w:val="24"/>
        </w:rPr>
      </w:pPr>
      <w:r w:rsidRPr="00C24616">
        <w:rPr>
          <w:rFonts w:ascii="Arial" w:hAnsi="Arial" w:cs="Arial"/>
          <w:b/>
          <w:bCs/>
          <w:sz w:val="24"/>
          <w:szCs w:val="24"/>
        </w:rPr>
        <w:t xml:space="preserve">Enerji ve Enerji Verimliliği Konusunda Çalışmalar: </w:t>
      </w:r>
    </w:p>
    <w:p w:rsidR="005148AD" w:rsidRPr="00355383" w:rsidRDefault="005148AD" w:rsidP="005148AD">
      <w:pPr>
        <w:pStyle w:val="AralkYok"/>
        <w:numPr>
          <w:ilvl w:val="0"/>
          <w:numId w:val="13"/>
        </w:numPr>
        <w:spacing w:after="120"/>
        <w:ind w:left="1134"/>
        <w:jc w:val="both"/>
        <w:rPr>
          <w:rFonts w:ascii="Arial" w:hAnsi="Arial" w:cs="Arial"/>
          <w:sz w:val="24"/>
          <w:szCs w:val="24"/>
        </w:rPr>
      </w:pPr>
      <w:r w:rsidRPr="00C24616">
        <w:rPr>
          <w:rFonts w:ascii="Arial" w:hAnsi="Arial" w:cs="Arial"/>
          <w:sz w:val="24"/>
          <w:szCs w:val="24"/>
        </w:rPr>
        <w:t xml:space="preserve">Güncel mevzuat değişiklikleri, AB’ye uyum süreci takip edilerek, yeni </w:t>
      </w:r>
      <w:r w:rsidRPr="00355383">
        <w:rPr>
          <w:rFonts w:ascii="Arial" w:hAnsi="Arial" w:cs="Arial"/>
          <w:sz w:val="24"/>
          <w:szCs w:val="24"/>
        </w:rPr>
        <w:t xml:space="preserve">uygulamalarla ilgili kurumlar ile işbirliği yapılarak, üyelere yönelik bilgilendirme etkinliklerinin organize edilmesine, görüş ve öneriler hazırlanarak ilgili mercilere iletilmesine devam edilecektir. </w:t>
      </w:r>
    </w:p>
    <w:p w:rsidR="005148AD" w:rsidRDefault="005148AD" w:rsidP="005148AD">
      <w:pPr>
        <w:pStyle w:val="AralkYok"/>
        <w:numPr>
          <w:ilvl w:val="0"/>
          <w:numId w:val="13"/>
        </w:numPr>
        <w:spacing w:after="120"/>
        <w:ind w:left="1134"/>
        <w:jc w:val="both"/>
        <w:rPr>
          <w:rFonts w:ascii="Arial" w:hAnsi="Arial" w:cs="Arial"/>
          <w:sz w:val="24"/>
          <w:szCs w:val="24"/>
        </w:rPr>
      </w:pPr>
      <w:r w:rsidRPr="00355383">
        <w:rPr>
          <w:rFonts w:ascii="Arial" w:hAnsi="Arial" w:cs="Arial"/>
          <w:sz w:val="24"/>
          <w:szCs w:val="24"/>
        </w:rPr>
        <w:t>Ulusal ölçekte yürütülen, sanayide enerji verimliliğinin arttırılması</w:t>
      </w:r>
      <w:r>
        <w:rPr>
          <w:rFonts w:ascii="Arial" w:hAnsi="Arial" w:cs="Arial"/>
          <w:sz w:val="24"/>
          <w:szCs w:val="24"/>
        </w:rPr>
        <w:t xml:space="preserve">na yönelik çalışmalara devam edilecektir. </w:t>
      </w:r>
    </w:p>
    <w:p w:rsidR="005148AD" w:rsidRPr="00355383" w:rsidRDefault="005148AD" w:rsidP="005148AD">
      <w:pPr>
        <w:pStyle w:val="AralkYok"/>
        <w:numPr>
          <w:ilvl w:val="0"/>
          <w:numId w:val="13"/>
        </w:numPr>
        <w:spacing w:after="120"/>
        <w:ind w:left="1134"/>
        <w:jc w:val="both"/>
        <w:rPr>
          <w:rFonts w:ascii="Arial" w:hAnsi="Arial" w:cs="Arial"/>
          <w:sz w:val="24"/>
          <w:szCs w:val="24"/>
        </w:rPr>
      </w:pPr>
      <w:r>
        <w:rPr>
          <w:rFonts w:ascii="Arial" w:hAnsi="Arial" w:cs="Arial"/>
          <w:sz w:val="24"/>
          <w:szCs w:val="24"/>
        </w:rPr>
        <w:t>Y</w:t>
      </w:r>
      <w:r w:rsidRPr="00355383">
        <w:rPr>
          <w:rFonts w:ascii="Arial" w:hAnsi="Arial" w:cs="Arial"/>
          <w:sz w:val="24"/>
          <w:szCs w:val="24"/>
        </w:rPr>
        <w:t>enilenebilir enerjinin kullanımının yaygınlaştırılmasına yönelik çalışmalara destek verilmeye devam edilecektir.</w:t>
      </w:r>
    </w:p>
    <w:p w:rsidR="005148AD" w:rsidRPr="00C24616" w:rsidRDefault="005148AD" w:rsidP="005148AD">
      <w:pPr>
        <w:pStyle w:val="AralkYok"/>
        <w:numPr>
          <w:ilvl w:val="0"/>
          <w:numId w:val="13"/>
        </w:numPr>
        <w:spacing w:after="120"/>
        <w:ind w:left="1134"/>
        <w:jc w:val="both"/>
        <w:rPr>
          <w:rFonts w:ascii="Arial" w:hAnsi="Arial" w:cs="Arial"/>
          <w:sz w:val="24"/>
          <w:szCs w:val="24"/>
        </w:rPr>
      </w:pPr>
      <w:r w:rsidRPr="00355383">
        <w:rPr>
          <w:rFonts w:ascii="Arial" w:hAnsi="Arial" w:cs="Arial"/>
          <w:sz w:val="24"/>
          <w:szCs w:val="24"/>
        </w:rPr>
        <w:t>Enerji sektörüne yönelik ticaretin geliştirilmesine,</w:t>
      </w:r>
      <w:r w:rsidRPr="00C24616">
        <w:rPr>
          <w:rFonts w:ascii="Arial" w:hAnsi="Arial" w:cs="Arial"/>
          <w:sz w:val="24"/>
          <w:szCs w:val="24"/>
        </w:rPr>
        <w:t xml:space="preserve"> heyet ve ikili görüşmelerin </w:t>
      </w:r>
      <w:r>
        <w:rPr>
          <w:rFonts w:ascii="Arial" w:hAnsi="Arial" w:cs="Arial"/>
          <w:sz w:val="24"/>
          <w:szCs w:val="24"/>
        </w:rPr>
        <w:t xml:space="preserve">günün koşullarına göre </w:t>
      </w:r>
      <w:r w:rsidRPr="00C24616">
        <w:rPr>
          <w:rFonts w:ascii="Arial" w:hAnsi="Arial" w:cs="Arial"/>
          <w:sz w:val="24"/>
          <w:szCs w:val="24"/>
        </w:rPr>
        <w:t xml:space="preserve">planlanmasına ve organize edilmesine, enerji sektörünün ihtiyacına yönelik olarak tedarikçi buluşma, teknoloji geliştirme </w:t>
      </w:r>
      <w:r w:rsidRPr="00C24616">
        <w:rPr>
          <w:rFonts w:ascii="Arial" w:hAnsi="Arial" w:cs="Arial"/>
          <w:sz w:val="24"/>
          <w:szCs w:val="24"/>
        </w:rPr>
        <w:lastRenderedPageBreak/>
        <w:t>günleri, üniversite-sanayi buluşma günleri, sosyal sorumluluk ve farkındalık çalışmaları vb. etkinlikler düzenlen</w:t>
      </w:r>
      <w:r w:rsidRPr="00355383">
        <w:rPr>
          <w:rFonts w:ascii="Arial" w:hAnsi="Arial" w:cs="Arial"/>
          <w:sz w:val="24"/>
          <w:szCs w:val="24"/>
        </w:rPr>
        <w:t>mesine devam edilecektir.</w:t>
      </w:r>
    </w:p>
    <w:p w:rsidR="005148AD" w:rsidRPr="00C24616" w:rsidRDefault="005148AD" w:rsidP="005148AD">
      <w:pPr>
        <w:pStyle w:val="AralkYok"/>
        <w:spacing w:after="120"/>
        <w:ind w:left="1080"/>
        <w:jc w:val="both"/>
        <w:rPr>
          <w:rFonts w:ascii="Arial" w:hAnsi="Arial" w:cs="Arial"/>
          <w:sz w:val="24"/>
          <w:szCs w:val="24"/>
        </w:rPr>
      </w:pPr>
    </w:p>
    <w:p w:rsidR="005148AD" w:rsidRPr="00C24616" w:rsidRDefault="005148AD" w:rsidP="005148AD">
      <w:pPr>
        <w:pStyle w:val="ListeParagraf"/>
        <w:numPr>
          <w:ilvl w:val="1"/>
          <w:numId w:val="1"/>
        </w:numPr>
        <w:spacing w:after="120"/>
        <w:rPr>
          <w:rFonts w:ascii="Arial" w:hAnsi="Arial" w:cs="Arial"/>
          <w:b/>
          <w:bCs/>
          <w:sz w:val="24"/>
          <w:szCs w:val="24"/>
        </w:rPr>
      </w:pPr>
      <w:r w:rsidRPr="00C24616">
        <w:rPr>
          <w:rFonts w:ascii="Arial" w:hAnsi="Arial" w:cs="Arial"/>
          <w:b/>
          <w:bCs/>
          <w:sz w:val="24"/>
          <w:szCs w:val="24"/>
        </w:rPr>
        <w:t xml:space="preserve">Endüstri İlişkileri Konusunda Çalışmalar: </w:t>
      </w:r>
    </w:p>
    <w:p w:rsidR="005148AD" w:rsidRPr="003339A6" w:rsidRDefault="005148AD" w:rsidP="005148AD">
      <w:pPr>
        <w:pStyle w:val="AralkYok"/>
        <w:numPr>
          <w:ilvl w:val="0"/>
          <w:numId w:val="14"/>
        </w:numPr>
        <w:spacing w:after="120"/>
        <w:ind w:hanging="371"/>
        <w:jc w:val="both"/>
        <w:rPr>
          <w:rFonts w:ascii="Arial" w:hAnsi="Arial" w:cs="Arial"/>
          <w:color w:val="000000" w:themeColor="text1"/>
          <w:sz w:val="24"/>
          <w:szCs w:val="24"/>
        </w:rPr>
      </w:pPr>
      <w:r w:rsidRPr="003339A6">
        <w:rPr>
          <w:rFonts w:ascii="Arial" w:hAnsi="Arial" w:cs="Arial"/>
          <w:color w:val="000000" w:themeColor="text1"/>
          <w:sz w:val="24"/>
          <w:szCs w:val="24"/>
        </w:rPr>
        <w:t xml:space="preserve">Endüstri İlişkileri Çalışma Grubumuzun; çalışma hayatını ilgilendiren pek çok konuda, (iş ilişkisi kurulmasında dikkat edilecek hususlar, çalışma süreleri, yıllık ücretli izinler ve dinlenme süreleri, iş sağlığı ve güvenliği, kıdem tazminatı fon tasarısı, işçi ve işverenlerin hak ve yükümlülükleri, işe iade davaları, </w:t>
      </w:r>
      <w:r w:rsidR="00D1310A">
        <w:rPr>
          <w:rFonts w:ascii="Arial" w:hAnsi="Arial" w:cs="Arial"/>
          <w:color w:val="000000" w:themeColor="text1"/>
          <w:sz w:val="24"/>
          <w:szCs w:val="24"/>
        </w:rPr>
        <w:t xml:space="preserve">               </w:t>
      </w:r>
      <w:r w:rsidRPr="003339A6">
        <w:rPr>
          <w:rFonts w:ascii="Arial" w:hAnsi="Arial" w:cs="Arial"/>
          <w:color w:val="000000" w:themeColor="text1"/>
          <w:sz w:val="24"/>
          <w:szCs w:val="24"/>
        </w:rPr>
        <w:t>asıl işveren-alt işveren ilişkileri vb konularda) bilgilendirme çalışmalarına devam edilecektir.</w:t>
      </w:r>
    </w:p>
    <w:p w:rsidR="005148AD" w:rsidRPr="003339A6" w:rsidRDefault="005148AD" w:rsidP="005148AD">
      <w:pPr>
        <w:pStyle w:val="AralkYok"/>
        <w:numPr>
          <w:ilvl w:val="0"/>
          <w:numId w:val="14"/>
        </w:numPr>
        <w:spacing w:after="120"/>
        <w:ind w:hanging="371"/>
        <w:jc w:val="both"/>
        <w:rPr>
          <w:rFonts w:ascii="Arial" w:hAnsi="Arial" w:cs="Arial"/>
          <w:color w:val="000000" w:themeColor="text1"/>
          <w:sz w:val="24"/>
          <w:szCs w:val="24"/>
        </w:rPr>
      </w:pPr>
      <w:r w:rsidRPr="003339A6">
        <w:rPr>
          <w:rFonts w:ascii="Arial" w:hAnsi="Arial" w:cs="Arial"/>
          <w:color w:val="000000" w:themeColor="text1"/>
          <w:sz w:val="24"/>
          <w:szCs w:val="24"/>
        </w:rPr>
        <w:t>Çalışma hayatını ilgilendiren kanun ve yönetmelik değişikliklerinin takibine ve diğer değişiklikler konusunda ilgili kurum ve kuruluşlarla işbirliği içinde çalışmalar yapılarak görüş ve önerilerin ilgili mercilere iletilmesine devam edilecektir.</w:t>
      </w:r>
    </w:p>
    <w:p w:rsidR="005148AD" w:rsidRDefault="005148AD" w:rsidP="005148AD">
      <w:pPr>
        <w:pStyle w:val="ListeParagraf"/>
        <w:numPr>
          <w:ilvl w:val="0"/>
          <w:numId w:val="14"/>
        </w:numPr>
        <w:ind w:hanging="371"/>
        <w:contextualSpacing/>
        <w:jc w:val="both"/>
        <w:rPr>
          <w:rFonts w:ascii="Arial" w:hAnsi="Arial" w:cs="Arial"/>
          <w:color w:val="000000" w:themeColor="text1"/>
          <w:sz w:val="24"/>
          <w:szCs w:val="24"/>
        </w:rPr>
      </w:pPr>
      <w:r w:rsidRPr="003339A6">
        <w:rPr>
          <w:rFonts w:ascii="Arial" w:hAnsi="Arial" w:cs="Arial"/>
          <w:color w:val="000000" w:themeColor="text1"/>
          <w:sz w:val="24"/>
          <w:szCs w:val="24"/>
        </w:rPr>
        <w:t>İş Kanunu, İş Sağlığı ve Güvenliği</w:t>
      </w:r>
      <w:r w:rsidRPr="003339A6">
        <w:rPr>
          <w:color w:val="000000" w:themeColor="text1"/>
        </w:rPr>
        <w:t xml:space="preserve"> </w:t>
      </w:r>
      <w:r w:rsidRPr="003339A6">
        <w:rPr>
          <w:rFonts w:ascii="Arial" w:hAnsi="Arial" w:cs="Arial"/>
          <w:color w:val="000000" w:themeColor="text1"/>
          <w:sz w:val="24"/>
          <w:szCs w:val="24"/>
        </w:rPr>
        <w:t xml:space="preserve">konularında üyelerimizden gelen konu ve taleplerin danışmanlık hizmetleri çerçevesinde karşılanmasına devam edilecektir. </w:t>
      </w:r>
    </w:p>
    <w:p w:rsidR="00674F16" w:rsidRDefault="00674F16" w:rsidP="00674F16">
      <w:pPr>
        <w:contextualSpacing/>
        <w:jc w:val="both"/>
        <w:rPr>
          <w:rFonts w:cs="Arial"/>
          <w:color w:val="000000" w:themeColor="text1"/>
          <w:szCs w:val="24"/>
        </w:rPr>
      </w:pPr>
    </w:p>
    <w:p w:rsidR="008152BD" w:rsidRDefault="008152BD" w:rsidP="00674F16">
      <w:pPr>
        <w:contextualSpacing/>
        <w:jc w:val="both"/>
        <w:rPr>
          <w:rFonts w:cs="Arial"/>
          <w:color w:val="000000" w:themeColor="text1"/>
          <w:szCs w:val="24"/>
        </w:rPr>
      </w:pPr>
    </w:p>
    <w:p w:rsidR="005148AD" w:rsidRPr="008A1D37" w:rsidRDefault="005148AD" w:rsidP="005148AD">
      <w:pPr>
        <w:pStyle w:val="AralkYok"/>
        <w:numPr>
          <w:ilvl w:val="0"/>
          <w:numId w:val="3"/>
        </w:numPr>
        <w:spacing w:after="120"/>
        <w:rPr>
          <w:rFonts w:ascii="Arial" w:hAnsi="Arial" w:cs="Arial"/>
          <w:b/>
          <w:bCs/>
          <w:sz w:val="24"/>
          <w:szCs w:val="24"/>
        </w:rPr>
      </w:pPr>
      <w:r w:rsidRPr="008A1D37">
        <w:rPr>
          <w:rFonts w:ascii="Arial" w:hAnsi="Arial" w:cs="Arial"/>
          <w:b/>
          <w:bCs/>
          <w:sz w:val="24"/>
          <w:szCs w:val="24"/>
        </w:rPr>
        <w:t xml:space="preserve">Gümrük ve Ticaret Konusunda Çalışmalar: </w:t>
      </w:r>
    </w:p>
    <w:p w:rsidR="005148AD" w:rsidRPr="008A1D37" w:rsidRDefault="005148AD" w:rsidP="005148AD">
      <w:pPr>
        <w:pStyle w:val="AralkYok"/>
        <w:numPr>
          <w:ilvl w:val="0"/>
          <w:numId w:val="15"/>
        </w:numPr>
        <w:spacing w:after="120"/>
        <w:jc w:val="both"/>
        <w:rPr>
          <w:rFonts w:ascii="Arial" w:hAnsi="Arial" w:cs="Arial"/>
          <w:sz w:val="24"/>
          <w:szCs w:val="24"/>
        </w:rPr>
      </w:pPr>
      <w:r>
        <w:rPr>
          <w:rFonts w:ascii="Arial" w:hAnsi="Arial" w:cs="Arial"/>
          <w:sz w:val="24"/>
          <w:szCs w:val="24"/>
        </w:rPr>
        <w:t>U</w:t>
      </w:r>
      <w:r w:rsidRPr="008A1D37">
        <w:rPr>
          <w:rFonts w:ascii="Arial" w:hAnsi="Arial" w:cs="Arial"/>
          <w:sz w:val="24"/>
          <w:szCs w:val="24"/>
        </w:rPr>
        <w:t>zmanlardan görüş alınarak, gümrük ve ticaret konularında sorunların görüşülmesi, gerekli işlemlerin ve müracaatların yapılmasına devam edilecektir.</w:t>
      </w:r>
    </w:p>
    <w:p w:rsidR="005148AD" w:rsidRPr="008A1D37" w:rsidRDefault="005148AD" w:rsidP="005148AD">
      <w:pPr>
        <w:pStyle w:val="AralkYok"/>
        <w:numPr>
          <w:ilvl w:val="0"/>
          <w:numId w:val="15"/>
        </w:numPr>
        <w:spacing w:after="120"/>
        <w:jc w:val="both"/>
        <w:rPr>
          <w:rFonts w:ascii="Arial" w:hAnsi="Arial" w:cs="Arial"/>
          <w:sz w:val="24"/>
          <w:szCs w:val="24"/>
        </w:rPr>
      </w:pPr>
      <w:r w:rsidRPr="008A1D37">
        <w:rPr>
          <w:rFonts w:ascii="Arial" w:hAnsi="Arial" w:cs="Arial"/>
          <w:sz w:val="24"/>
          <w:szCs w:val="24"/>
        </w:rPr>
        <w:t xml:space="preserve">Mevzuat değişikliklerinin takibi ve yeni uygulamalar konusunda bilgilendirme çalışmaları yapılacaktır. </w:t>
      </w:r>
    </w:p>
    <w:p w:rsidR="005148AD" w:rsidRDefault="005148AD" w:rsidP="005148AD">
      <w:pPr>
        <w:pStyle w:val="AralkYok"/>
        <w:numPr>
          <w:ilvl w:val="0"/>
          <w:numId w:val="15"/>
        </w:numPr>
        <w:spacing w:after="120"/>
        <w:jc w:val="both"/>
        <w:rPr>
          <w:rFonts w:ascii="Arial" w:hAnsi="Arial" w:cs="Arial"/>
          <w:sz w:val="24"/>
          <w:szCs w:val="24"/>
        </w:rPr>
      </w:pPr>
      <w:r w:rsidRPr="008A1D37">
        <w:rPr>
          <w:rFonts w:ascii="Arial" w:hAnsi="Arial" w:cs="Arial"/>
          <w:sz w:val="24"/>
          <w:szCs w:val="24"/>
        </w:rPr>
        <w:t xml:space="preserve">Sanayicinin aydınlatılması </w:t>
      </w:r>
      <w:r w:rsidRPr="00355383">
        <w:rPr>
          <w:rFonts w:ascii="Arial" w:hAnsi="Arial" w:cs="Arial"/>
          <w:sz w:val="24"/>
          <w:szCs w:val="24"/>
        </w:rPr>
        <w:t>amacıyla</w:t>
      </w:r>
      <w:r>
        <w:rPr>
          <w:rFonts w:ascii="Arial" w:hAnsi="Arial" w:cs="Arial"/>
          <w:sz w:val="24"/>
          <w:szCs w:val="24"/>
        </w:rPr>
        <w:t xml:space="preserve"> </w:t>
      </w:r>
      <w:r w:rsidRPr="008A1D37">
        <w:rPr>
          <w:rFonts w:ascii="Arial" w:hAnsi="Arial" w:cs="Arial"/>
          <w:sz w:val="24"/>
          <w:szCs w:val="24"/>
        </w:rPr>
        <w:t>gerekli görülen gümrük ve ticaret mevzuatı hususlarında toplantı ve seminerler düzenlenecek, bu toplantılara yetkililerin katılımı sağlana</w:t>
      </w:r>
      <w:r>
        <w:rPr>
          <w:rFonts w:ascii="Arial" w:hAnsi="Arial" w:cs="Arial"/>
          <w:sz w:val="24"/>
          <w:szCs w:val="24"/>
        </w:rPr>
        <w:t xml:space="preserve">caktır. </w:t>
      </w:r>
    </w:p>
    <w:p w:rsidR="005148AD" w:rsidRPr="00C24616" w:rsidRDefault="005148AD" w:rsidP="005148AD">
      <w:pPr>
        <w:pStyle w:val="AralkYok"/>
        <w:spacing w:after="120"/>
        <w:ind w:left="1068"/>
        <w:jc w:val="both"/>
        <w:rPr>
          <w:rFonts w:ascii="Arial" w:hAnsi="Arial" w:cs="Arial"/>
          <w:sz w:val="24"/>
          <w:szCs w:val="24"/>
        </w:rPr>
      </w:pPr>
    </w:p>
    <w:p w:rsidR="005148AD" w:rsidRPr="00C24616" w:rsidRDefault="005148AD" w:rsidP="005148AD">
      <w:pPr>
        <w:pStyle w:val="ListeParagraf"/>
        <w:numPr>
          <w:ilvl w:val="1"/>
          <w:numId w:val="1"/>
        </w:numPr>
        <w:spacing w:after="120"/>
        <w:rPr>
          <w:rFonts w:ascii="Arial" w:hAnsi="Arial" w:cs="Arial"/>
          <w:b/>
          <w:bCs/>
          <w:sz w:val="24"/>
          <w:szCs w:val="24"/>
        </w:rPr>
      </w:pPr>
      <w:r>
        <w:rPr>
          <w:rFonts w:ascii="Arial" w:hAnsi="Arial" w:cs="Arial"/>
          <w:b/>
          <w:bCs/>
          <w:sz w:val="24"/>
          <w:szCs w:val="24"/>
        </w:rPr>
        <w:t>Gıda</w:t>
      </w:r>
      <w:r w:rsidRPr="00C24616">
        <w:rPr>
          <w:rFonts w:ascii="Arial" w:hAnsi="Arial" w:cs="Arial"/>
          <w:b/>
          <w:bCs/>
          <w:sz w:val="24"/>
          <w:szCs w:val="24"/>
        </w:rPr>
        <w:t xml:space="preserve"> ve Tarıma Dayalı Çalışmalar: </w:t>
      </w:r>
    </w:p>
    <w:p w:rsidR="005148AD" w:rsidRPr="00C24616" w:rsidRDefault="005148AD" w:rsidP="005148AD">
      <w:pPr>
        <w:pStyle w:val="AralkYok"/>
        <w:numPr>
          <w:ilvl w:val="0"/>
          <w:numId w:val="16"/>
        </w:numPr>
        <w:spacing w:after="120"/>
        <w:jc w:val="both"/>
        <w:rPr>
          <w:rFonts w:ascii="Arial" w:hAnsi="Arial" w:cs="Arial"/>
          <w:b/>
          <w:bCs/>
          <w:sz w:val="24"/>
          <w:szCs w:val="24"/>
        </w:rPr>
      </w:pPr>
      <w:r w:rsidRPr="00C24616">
        <w:rPr>
          <w:rFonts w:ascii="Arial" w:hAnsi="Arial" w:cs="Arial"/>
          <w:sz w:val="24"/>
          <w:szCs w:val="24"/>
        </w:rPr>
        <w:t>İlgili mevzuat değişiklikleri ve yeni uygulamalar konusunda yapılan bilgilendirme çalışmalarının ilgili bakanlıklar, kurum ve kuruluşlar ile yapılan işbirlikleri kapsamında yürütülmesine devam edilecektir.</w:t>
      </w:r>
    </w:p>
    <w:p w:rsidR="005148AD" w:rsidRPr="00C24616" w:rsidRDefault="005148AD" w:rsidP="005148AD">
      <w:pPr>
        <w:pStyle w:val="AralkYok"/>
        <w:numPr>
          <w:ilvl w:val="0"/>
          <w:numId w:val="16"/>
        </w:numPr>
        <w:spacing w:after="120"/>
        <w:jc w:val="both"/>
        <w:rPr>
          <w:rFonts w:ascii="Arial" w:hAnsi="Arial" w:cs="Arial"/>
          <w:b/>
          <w:bCs/>
          <w:sz w:val="24"/>
          <w:szCs w:val="24"/>
        </w:rPr>
      </w:pPr>
      <w:r w:rsidRPr="00C24616">
        <w:rPr>
          <w:rFonts w:ascii="Arial" w:hAnsi="Arial" w:cs="Arial"/>
          <w:sz w:val="24"/>
          <w:szCs w:val="24"/>
        </w:rPr>
        <w:t>AB uyum sürecinde, “</w:t>
      </w:r>
      <w:r>
        <w:rPr>
          <w:rFonts w:ascii="Arial" w:hAnsi="Arial" w:cs="Arial"/>
          <w:sz w:val="24"/>
          <w:szCs w:val="24"/>
        </w:rPr>
        <w:t>Gıda</w:t>
      </w:r>
      <w:r w:rsidRPr="00C24616">
        <w:rPr>
          <w:rFonts w:ascii="Arial" w:hAnsi="Arial" w:cs="Arial"/>
          <w:sz w:val="24"/>
          <w:szCs w:val="24"/>
        </w:rPr>
        <w:t xml:space="preserve"> ve Tarıma Dayalı Sanayi Sektörü” nü ilgilendiren mevzuat değişikliklerinin takip edilmesine, gerekli çalışmalar yapılarak ilgili mercilere görüş ve önerilerin iletilmesine devam edilecektir. </w:t>
      </w:r>
    </w:p>
    <w:p w:rsidR="005148AD" w:rsidRPr="00E538C1" w:rsidRDefault="005148AD" w:rsidP="005148AD">
      <w:pPr>
        <w:pStyle w:val="AralkYok"/>
        <w:numPr>
          <w:ilvl w:val="0"/>
          <w:numId w:val="16"/>
        </w:numPr>
        <w:spacing w:after="120"/>
        <w:jc w:val="both"/>
        <w:rPr>
          <w:rFonts w:ascii="Arial" w:hAnsi="Arial" w:cs="Arial"/>
          <w:b/>
          <w:bCs/>
          <w:sz w:val="24"/>
          <w:szCs w:val="24"/>
        </w:rPr>
      </w:pPr>
      <w:r w:rsidRPr="00C24616">
        <w:rPr>
          <w:rFonts w:ascii="Arial" w:hAnsi="Arial" w:cs="Arial"/>
          <w:sz w:val="24"/>
          <w:szCs w:val="24"/>
        </w:rPr>
        <w:t xml:space="preserve">Gıda </w:t>
      </w:r>
      <w:r>
        <w:rPr>
          <w:rFonts w:ascii="Arial" w:hAnsi="Arial" w:cs="Arial"/>
          <w:sz w:val="24"/>
          <w:szCs w:val="24"/>
        </w:rPr>
        <w:t>güvenliği</w:t>
      </w:r>
      <w:r w:rsidRPr="00C24616">
        <w:rPr>
          <w:rFonts w:ascii="Arial" w:hAnsi="Arial" w:cs="Arial"/>
          <w:sz w:val="24"/>
          <w:szCs w:val="24"/>
        </w:rPr>
        <w:t xml:space="preserve"> konusunda farkındalık yaratmak için çeşitli sempozyumlar düzenlenecektir.</w:t>
      </w:r>
    </w:p>
    <w:p w:rsidR="005148AD" w:rsidRPr="005A1D63" w:rsidRDefault="005148AD" w:rsidP="005148AD">
      <w:pPr>
        <w:pStyle w:val="AralkYok"/>
        <w:numPr>
          <w:ilvl w:val="0"/>
          <w:numId w:val="16"/>
        </w:numPr>
        <w:spacing w:after="120"/>
        <w:jc w:val="both"/>
        <w:rPr>
          <w:rFonts w:ascii="Arial" w:hAnsi="Arial" w:cs="Arial"/>
          <w:b/>
          <w:bCs/>
          <w:sz w:val="24"/>
          <w:szCs w:val="24"/>
        </w:rPr>
      </w:pPr>
      <w:r>
        <w:rPr>
          <w:rFonts w:ascii="Arial" w:hAnsi="Arial" w:cs="Arial"/>
          <w:sz w:val="24"/>
          <w:szCs w:val="24"/>
        </w:rPr>
        <w:t xml:space="preserve">Gıda Stratejisi oluşturma yönünde çalıştay düzenlenecektir. </w:t>
      </w:r>
    </w:p>
    <w:p w:rsidR="005148AD" w:rsidRPr="00C24616" w:rsidRDefault="005148AD" w:rsidP="005148AD">
      <w:pPr>
        <w:pStyle w:val="AralkYok"/>
        <w:spacing w:after="120"/>
        <w:ind w:left="1080"/>
        <w:jc w:val="both"/>
        <w:rPr>
          <w:rFonts w:ascii="Arial" w:hAnsi="Arial" w:cs="Arial"/>
          <w:b/>
          <w:bCs/>
          <w:sz w:val="24"/>
          <w:szCs w:val="24"/>
        </w:rPr>
      </w:pPr>
    </w:p>
    <w:p w:rsidR="005148AD" w:rsidRPr="00B55646" w:rsidRDefault="005148AD" w:rsidP="005148AD">
      <w:pPr>
        <w:pStyle w:val="ListeParagraf"/>
        <w:numPr>
          <w:ilvl w:val="1"/>
          <w:numId w:val="1"/>
        </w:numPr>
        <w:spacing w:after="120"/>
        <w:rPr>
          <w:rFonts w:ascii="Arial" w:hAnsi="Arial" w:cs="Arial"/>
          <w:sz w:val="24"/>
          <w:szCs w:val="24"/>
        </w:rPr>
      </w:pPr>
      <w:r w:rsidRPr="00B55646">
        <w:rPr>
          <w:rFonts w:ascii="Arial" w:hAnsi="Arial" w:cs="Arial"/>
          <w:b/>
          <w:bCs/>
          <w:sz w:val="24"/>
          <w:szCs w:val="24"/>
        </w:rPr>
        <w:t xml:space="preserve">Sanayi </w:t>
      </w:r>
      <w:proofErr w:type="gramStart"/>
      <w:r w:rsidRPr="00B55646">
        <w:rPr>
          <w:rFonts w:ascii="Arial" w:hAnsi="Arial" w:cs="Arial"/>
          <w:b/>
          <w:bCs/>
          <w:sz w:val="24"/>
          <w:szCs w:val="24"/>
        </w:rPr>
        <w:t>4.0</w:t>
      </w:r>
      <w:proofErr w:type="gramEnd"/>
      <w:r w:rsidRPr="00B55646">
        <w:rPr>
          <w:rFonts w:ascii="Arial" w:hAnsi="Arial" w:cs="Arial"/>
          <w:b/>
          <w:bCs/>
          <w:sz w:val="24"/>
          <w:szCs w:val="24"/>
        </w:rPr>
        <w:t xml:space="preserve"> ve Dijitalleşme konusunda yapılan Çalışmalar</w:t>
      </w:r>
      <w:r w:rsidR="00906DB4">
        <w:rPr>
          <w:rFonts w:ascii="Arial" w:hAnsi="Arial" w:cs="Arial"/>
          <w:b/>
          <w:bCs/>
          <w:sz w:val="24"/>
          <w:szCs w:val="24"/>
        </w:rPr>
        <w:t>:</w:t>
      </w:r>
    </w:p>
    <w:p w:rsidR="005148AD" w:rsidRPr="00B55646" w:rsidRDefault="005148AD" w:rsidP="005148AD">
      <w:pPr>
        <w:pStyle w:val="AralkYok"/>
        <w:numPr>
          <w:ilvl w:val="0"/>
          <w:numId w:val="14"/>
        </w:numPr>
        <w:spacing w:after="120"/>
        <w:ind w:hanging="371"/>
        <w:jc w:val="both"/>
        <w:rPr>
          <w:rFonts w:ascii="Arial" w:hAnsi="Arial" w:cs="Arial"/>
          <w:sz w:val="24"/>
          <w:szCs w:val="24"/>
        </w:rPr>
      </w:pPr>
      <w:r w:rsidRPr="00B55646">
        <w:rPr>
          <w:rFonts w:ascii="Arial" w:hAnsi="Arial" w:cs="Arial"/>
          <w:sz w:val="24"/>
          <w:szCs w:val="24"/>
        </w:rPr>
        <w:t xml:space="preserve">Sanayi 4.0 ve Dijitalleşme Çalışma Grubu tarafından sürdürülebilir ekonomik büyüme ve kalkınma </w:t>
      </w:r>
      <w:proofErr w:type="gramStart"/>
      <w:r w:rsidRPr="00B55646">
        <w:rPr>
          <w:rFonts w:ascii="Arial" w:hAnsi="Arial" w:cs="Arial"/>
          <w:sz w:val="24"/>
          <w:szCs w:val="24"/>
        </w:rPr>
        <w:t>adına</w:t>
      </w:r>
      <w:proofErr w:type="gramEnd"/>
      <w:r w:rsidRPr="00B55646">
        <w:rPr>
          <w:rFonts w:ascii="Arial" w:hAnsi="Arial" w:cs="Arial"/>
          <w:sz w:val="24"/>
          <w:szCs w:val="24"/>
        </w:rPr>
        <w:t xml:space="preserve"> en önemli konulardan olan Sanayi 4.0’ın bilinmesi ve farkındalığın arttırılması çalışmalarına devam edilecektir.</w:t>
      </w:r>
    </w:p>
    <w:p w:rsidR="005148AD" w:rsidRDefault="005148AD" w:rsidP="005148AD">
      <w:pPr>
        <w:pStyle w:val="ListeParagraf"/>
        <w:numPr>
          <w:ilvl w:val="0"/>
          <w:numId w:val="24"/>
        </w:numPr>
        <w:spacing w:after="120"/>
        <w:contextualSpacing/>
        <w:jc w:val="both"/>
        <w:rPr>
          <w:rFonts w:ascii="Arial" w:hAnsi="Arial" w:cs="Arial"/>
          <w:sz w:val="24"/>
          <w:szCs w:val="24"/>
        </w:rPr>
      </w:pPr>
      <w:r w:rsidRPr="00B55646">
        <w:rPr>
          <w:rFonts w:ascii="Arial" w:hAnsi="Arial" w:cs="Arial"/>
          <w:sz w:val="24"/>
          <w:szCs w:val="24"/>
        </w:rPr>
        <w:t>Teknolojideki hızlı dönüşümü takip ederek, üyelerimize yönelik bilgilendirilme amaçlı toplantı, etkinlik, seminer vb. düzenlenecektir.</w:t>
      </w:r>
    </w:p>
    <w:p w:rsidR="005148AD" w:rsidRDefault="005148AD" w:rsidP="005148AD">
      <w:pPr>
        <w:pStyle w:val="ListeParagraf"/>
        <w:spacing w:after="120"/>
        <w:ind w:left="1080"/>
        <w:jc w:val="both"/>
        <w:rPr>
          <w:rFonts w:ascii="Arial" w:hAnsi="Arial" w:cs="Arial"/>
          <w:sz w:val="24"/>
          <w:szCs w:val="24"/>
        </w:rPr>
      </w:pPr>
    </w:p>
    <w:p w:rsidR="005148AD" w:rsidRPr="00C24616" w:rsidRDefault="005148AD" w:rsidP="005148AD">
      <w:pPr>
        <w:pStyle w:val="ListeParagraf"/>
        <w:numPr>
          <w:ilvl w:val="1"/>
          <w:numId w:val="1"/>
        </w:numPr>
        <w:autoSpaceDE w:val="0"/>
        <w:autoSpaceDN w:val="0"/>
        <w:adjustRightInd w:val="0"/>
        <w:spacing w:after="120"/>
        <w:jc w:val="both"/>
        <w:rPr>
          <w:rFonts w:ascii="Arial" w:hAnsi="Arial" w:cs="Arial"/>
          <w:b/>
          <w:bCs/>
          <w:sz w:val="24"/>
          <w:szCs w:val="24"/>
        </w:rPr>
      </w:pPr>
      <w:r w:rsidRPr="00C24616">
        <w:rPr>
          <w:rFonts w:ascii="Arial" w:hAnsi="Arial" w:cs="Arial"/>
          <w:b/>
          <w:bCs/>
          <w:sz w:val="24"/>
          <w:szCs w:val="24"/>
        </w:rPr>
        <w:t xml:space="preserve">Çevre Konusundaki Çalışmalar: </w:t>
      </w:r>
    </w:p>
    <w:p w:rsidR="005148AD" w:rsidRPr="008A1D37" w:rsidRDefault="005148AD" w:rsidP="005148AD">
      <w:pPr>
        <w:pStyle w:val="AralkYok"/>
        <w:numPr>
          <w:ilvl w:val="0"/>
          <w:numId w:val="21"/>
        </w:numPr>
        <w:spacing w:after="120"/>
        <w:ind w:left="1134"/>
        <w:jc w:val="both"/>
        <w:rPr>
          <w:rFonts w:ascii="Arial" w:hAnsi="Arial" w:cs="Arial"/>
          <w:sz w:val="24"/>
          <w:szCs w:val="24"/>
        </w:rPr>
      </w:pPr>
      <w:r w:rsidRPr="008A1D37">
        <w:rPr>
          <w:rFonts w:ascii="Arial" w:hAnsi="Arial" w:cs="Arial"/>
          <w:sz w:val="24"/>
          <w:szCs w:val="24"/>
        </w:rPr>
        <w:t xml:space="preserve">Çevre Çalışma Grubu toplantılarında üye sorunlarının görüşülmesine, uzmanlardan görüş alınmasına, gerekli işlemlerin ve müracaatların yapılmasına devam edilecektir. </w:t>
      </w:r>
    </w:p>
    <w:p w:rsidR="005148AD" w:rsidRPr="008A1D37" w:rsidRDefault="005148AD" w:rsidP="005148AD">
      <w:pPr>
        <w:pStyle w:val="AralkYok"/>
        <w:numPr>
          <w:ilvl w:val="0"/>
          <w:numId w:val="21"/>
        </w:numPr>
        <w:spacing w:after="120"/>
        <w:ind w:left="1134"/>
        <w:jc w:val="both"/>
        <w:rPr>
          <w:rFonts w:ascii="Arial" w:hAnsi="Arial" w:cs="Arial"/>
          <w:sz w:val="24"/>
          <w:szCs w:val="24"/>
        </w:rPr>
      </w:pPr>
      <w:r w:rsidRPr="008A1D37">
        <w:rPr>
          <w:rFonts w:ascii="Arial" w:hAnsi="Arial" w:cs="Arial"/>
          <w:sz w:val="24"/>
          <w:szCs w:val="24"/>
        </w:rPr>
        <w:t xml:space="preserve">Üyelerimizin talep ettiği konularda ya da mevzuat değişiklikleri ve diğer önemli çevre konularında bilgilendirme toplantısı, seminer vb. etkinliklerin </w:t>
      </w:r>
      <w:r w:rsidR="000430D8">
        <w:rPr>
          <w:rFonts w:ascii="Arial" w:hAnsi="Arial" w:cs="Arial"/>
          <w:sz w:val="24"/>
          <w:szCs w:val="24"/>
        </w:rPr>
        <w:t xml:space="preserve">T.C. Çevre, </w:t>
      </w:r>
      <w:r w:rsidR="000430D8" w:rsidRPr="008A1D37">
        <w:rPr>
          <w:rFonts w:ascii="Arial" w:hAnsi="Arial" w:cs="Arial"/>
          <w:sz w:val="24"/>
          <w:szCs w:val="24"/>
        </w:rPr>
        <w:t xml:space="preserve">Şehircilik ve </w:t>
      </w:r>
      <w:r w:rsidR="000430D8" w:rsidRPr="000430D8">
        <w:rPr>
          <w:rFonts w:ascii="Arial" w:hAnsi="Arial" w:cs="Arial"/>
          <w:sz w:val="24"/>
          <w:szCs w:val="24"/>
        </w:rPr>
        <w:t xml:space="preserve">İklim Değişikliği </w:t>
      </w:r>
      <w:r w:rsidR="000430D8" w:rsidRPr="008A1D37">
        <w:rPr>
          <w:rFonts w:ascii="Arial" w:hAnsi="Arial" w:cs="Arial"/>
          <w:sz w:val="24"/>
          <w:szCs w:val="24"/>
        </w:rPr>
        <w:t>Bakanlığı</w:t>
      </w:r>
      <w:r w:rsidRPr="008A1D37">
        <w:rPr>
          <w:rFonts w:ascii="Arial" w:hAnsi="Arial" w:cs="Arial"/>
          <w:sz w:val="24"/>
          <w:szCs w:val="24"/>
        </w:rPr>
        <w:t xml:space="preserve"> ve ilgili kurum ve kuruluşlarla işbirliği yapılarak organize edilmesine devam edilecektir.  </w:t>
      </w:r>
    </w:p>
    <w:p w:rsidR="005148AD" w:rsidRPr="008A1D37" w:rsidRDefault="005148AD" w:rsidP="005148AD">
      <w:pPr>
        <w:pStyle w:val="AralkYok"/>
        <w:numPr>
          <w:ilvl w:val="0"/>
          <w:numId w:val="21"/>
        </w:numPr>
        <w:spacing w:after="120"/>
        <w:ind w:left="1134"/>
        <w:jc w:val="both"/>
        <w:rPr>
          <w:rFonts w:ascii="Arial" w:hAnsi="Arial" w:cs="Arial"/>
          <w:sz w:val="24"/>
          <w:szCs w:val="24"/>
        </w:rPr>
      </w:pPr>
      <w:r w:rsidRPr="008A1D37">
        <w:rPr>
          <w:rFonts w:ascii="Arial" w:hAnsi="Arial" w:cs="Arial"/>
          <w:sz w:val="24"/>
          <w:szCs w:val="24"/>
        </w:rPr>
        <w:t xml:space="preserve">Üyelerin farkındalığının artırılması, özellikle atıklar ve atık suların arıtılması konusunda </w:t>
      </w:r>
      <w:proofErr w:type="gramStart"/>
      <w:r w:rsidRPr="008A1D37">
        <w:rPr>
          <w:rFonts w:ascii="Arial" w:hAnsi="Arial" w:cs="Arial"/>
          <w:sz w:val="24"/>
          <w:szCs w:val="24"/>
        </w:rPr>
        <w:t>il</w:t>
      </w:r>
      <w:proofErr w:type="gramEnd"/>
      <w:r w:rsidRPr="008A1D37">
        <w:rPr>
          <w:rFonts w:ascii="Arial" w:hAnsi="Arial" w:cs="Arial"/>
          <w:sz w:val="24"/>
          <w:szCs w:val="24"/>
        </w:rPr>
        <w:t xml:space="preserve"> bazında kıyaslama yapılabilmesi amacıyla Çevre Çalışma Grubu’nda belirlenecek heyet ile İzmir ve il dışına teknik geziler düzenlenmeye devam edilecektir. </w:t>
      </w:r>
    </w:p>
    <w:p w:rsidR="005148AD" w:rsidRPr="008A1D37" w:rsidRDefault="005148AD" w:rsidP="005148AD">
      <w:pPr>
        <w:pStyle w:val="AralkYok"/>
        <w:numPr>
          <w:ilvl w:val="0"/>
          <w:numId w:val="21"/>
        </w:numPr>
        <w:spacing w:after="120"/>
        <w:ind w:left="1134"/>
        <w:jc w:val="both"/>
        <w:rPr>
          <w:rFonts w:ascii="Arial" w:hAnsi="Arial" w:cs="Arial"/>
          <w:sz w:val="24"/>
          <w:szCs w:val="24"/>
        </w:rPr>
      </w:pPr>
      <w:r w:rsidRPr="008A1D37">
        <w:rPr>
          <w:rFonts w:ascii="Arial" w:hAnsi="Arial" w:cs="Arial"/>
          <w:sz w:val="24"/>
          <w:szCs w:val="24"/>
        </w:rPr>
        <w:t>Üyelerimizin çevre mevzuatı kapsamında karşılaştığı sorunların çözümünde ilgili personel tarafından yönetmeliklerin incelenmesine ve danışmanlık yapılmasına, AB’ye uyum sürecinde mevzuat değişiminin takibine, değişiklikler konusunda üyelerden görüş toplanmasına ve ilgili mercilere görüş ve önerilerin iletilmesine devam edilecektir.</w:t>
      </w:r>
    </w:p>
    <w:p w:rsidR="005148AD" w:rsidRPr="008A1D37" w:rsidRDefault="005148AD" w:rsidP="005148AD">
      <w:pPr>
        <w:pStyle w:val="AralkYok"/>
        <w:numPr>
          <w:ilvl w:val="0"/>
          <w:numId w:val="21"/>
        </w:numPr>
        <w:spacing w:after="120"/>
        <w:ind w:left="1134"/>
        <w:jc w:val="both"/>
        <w:rPr>
          <w:rFonts w:ascii="Arial" w:hAnsi="Arial" w:cs="Arial"/>
          <w:sz w:val="24"/>
          <w:szCs w:val="24"/>
        </w:rPr>
      </w:pPr>
      <w:r w:rsidRPr="008A1D37">
        <w:rPr>
          <w:rFonts w:ascii="Arial" w:hAnsi="Arial" w:cs="Arial"/>
          <w:sz w:val="24"/>
          <w:szCs w:val="24"/>
        </w:rPr>
        <w:t xml:space="preserve">Gerekli görülmesi halinde çevre ile ilgili toplantılara (Bakanlık, İl Müdürlüğü vb.) Odamızı temsilen katılım sağlanarak, raporların paylaşılmasına devam edilecektir. </w:t>
      </w:r>
    </w:p>
    <w:p w:rsidR="005148AD" w:rsidRPr="008A1D37" w:rsidRDefault="005148AD" w:rsidP="005148AD">
      <w:pPr>
        <w:pStyle w:val="AralkYok"/>
        <w:numPr>
          <w:ilvl w:val="0"/>
          <w:numId w:val="21"/>
        </w:numPr>
        <w:spacing w:after="120"/>
        <w:ind w:left="1134"/>
        <w:jc w:val="both"/>
        <w:rPr>
          <w:rFonts w:ascii="Arial" w:hAnsi="Arial" w:cs="Arial"/>
          <w:sz w:val="24"/>
          <w:szCs w:val="24"/>
        </w:rPr>
      </w:pPr>
      <w:r w:rsidRPr="008A1D37">
        <w:rPr>
          <w:rFonts w:ascii="Arial" w:hAnsi="Arial" w:cs="Arial"/>
          <w:sz w:val="24"/>
          <w:szCs w:val="24"/>
        </w:rPr>
        <w:t xml:space="preserve">Çevre ile ilgili konularda (hammadde tüketiminin azaltılması, atıkların azaltılması, kirliliğin kaynağında önlenmesi vb.) açık </w:t>
      </w:r>
      <w:proofErr w:type="gramStart"/>
      <w:r w:rsidRPr="008A1D37">
        <w:rPr>
          <w:rFonts w:ascii="Arial" w:hAnsi="Arial" w:cs="Arial"/>
          <w:sz w:val="24"/>
          <w:szCs w:val="24"/>
        </w:rPr>
        <w:t>fon</w:t>
      </w:r>
      <w:proofErr w:type="gramEnd"/>
      <w:r w:rsidRPr="008A1D37">
        <w:rPr>
          <w:rFonts w:ascii="Arial" w:hAnsi="Arial" w:cs="Arial"/>
          <w:sz w:val="24"/>
          <w:szCs w:val="24"/>
        </w:rPr>
        <w:t xml:space="preserve"> ya da hibe programı olması halinde proje yazımına devam edilecektir. </w:t>
      </w:r>
    </w:p>
    <w:p w:rsidR="005148AD" w:rsidRDefault="005148AD" w:rsidP="005148AD">
      <w:pPr>
        <w:pStyle w:val="AralkYok"/>
        <w:numPr>
          <w:ilvl w:val="0"/>
          <w:numId w:val="21"/>
        </w:numPr>
        <w:spacing w:after="120"/>
        <w:ind w:left="1134"/>
        <w:jc w:val="both"/>
        <w:rPr>
          <w:rFonts w:ascii="Arial" w:hAnsi="Arial" w:cs="Arial"/>
          <w:sz w:val="24"/>
          <w:szCs w:val="24"/>
        </w:rPr>
      </w:pPr>
      <w:r w:rsidRPr="008A1D37">
        <w:rPr>
          <w:rFonts w:ascii="Arial" w:hAnsi="Arial" w:cs="Arial"/>
          <w:sz w:val="24"/>
          <w:szCs w:val="24"/>
        </w:rPr>
        <w:t xml:space="preserve">Çevre konularında üyelerimizden gelen konu ve taleplerin danışmanlık hizmetleri çerçevesinde karşılanmasına devam edilecektir. </w:t>
      </w:r>
    </w:p>
    <w:p w:rsidR="005148AD" w:rsidRDefault="005148AD" w:rsidP="005148AD">
      <w:pPr>
        <w:pStyle w:val="AralkYok"/>
        <w:numPr>
          <w:ilvl w:val="0"/>
          <w:numId w:val="21"/>
        </w:numPr>
        <w:spacing w:after="120"/>
        <w:ind w:left="1134"/>
        <w:jc w:val="both"/>
        <w:rPr>
          <w:rFonts w:ascii="Arial" w:hAnsi="Arial" w:cs="Arial"/>
          <w:sz w:val="24"/>
          <w:szCs w:val="24"/>
        </w:rPr>
      </w:pPr>
      <w:r w:rsidRPr="00C24616">
        <w:rPr>
          <w:rFonts w:ascii="Arial" w:hAnsi="Arial" w:cs="Arial"/>
          <w:sz w:val="24"/>
          <w:szCs w:val="24"/>
        </w:rPr>
        <w:t xml:space="preserve">Çevre Ödül Yarışması düzenlenerek, başarılı </w:t>
      </w:r>
      <w:r>
        <w:rPr>
          <w:rFonts w:ascii="Arial" w:hAnsi="Arial" w:cs="Arial"/>
          <w:sz w:val="24"/>
          <w:szCs w:val="24"/>
        </w:rPr>
        <w:t xml:space="preserve">firmaların ödüllendirilmesine devam edilecektir. </w:t>
      </w:r>
    </w:p>
    <w:p w:rsidR="008152BD" w:rsidRPr="00C24616" w:rsidRDefault="008152BD" w:rsidP="008152BD">
      <w:pPr>
        <w:pStyle w:val="AralkYok"/>
        <w:spacing w:after="120"/>
        <w:ind w:left="1134"/>
        <w:jc w:val="both"/>
        <w:rPr>
          <w:rFonts w:ascii="Arial" w:hAnsi="Arial" w:cs="Arial"/>
          <w:sz w:val="24"/>
          <w:szCs w:val="24"/>
        </w:rPr>
      </w:pPr>
    </w:p>
    <w:p w:rsidR="005148AD" w:rsidRDefault="005148AD" w:rsidP="005148AD">
      <w:pPr>
        <w:pStyle w:val="AralkYok"/>
        <w:numPr>
          <w:ilvl w:val="1"/>
          <w:numId w:val="1"/>
        </w:numPr>
        <w:spacing w:after="120"/>
        <w:jc w:val="both"/>
        <w:rPr>
          <w:rFonts w:ascii="Arial" w:hAnsi="Arial" w:cs="Arial"/>
          <w:b/>
          <w:bCs/>
          <w:sz w:val="24"/>
          <w:szCs w:val="24"/>
        </w:rPr>
      </w:pPr>
      <w:r w:rsidRPr="00355383">
        <w:rPr>
          <w:rFonts w:ascii="Arial" w:hAnsi="Arial" w:cs="Arial"/>
          <w:b/>
          <w:bCs/>
          <w:sz w:val="24"/>
          <w:szCs w:val="24"/>
        </w:rPr>
        <w:t>Kurumsal Sosyal Sorumluluklar:</w:t>
      </w:r>
    </w:p>
    <w:p w:rsidR="005148AD" w:rsidRPr="00E538C1" w:rsidRDefault="005148AD" w:rsidP="005148AD">
      <w:pPr>
        <w:pStyle w:val="ListeParagraf"/>
        <w:ind w:left="360"/>
        <w:jc w:val="both"/>
        <w:rPr>
          <w:rFonts w:ascii="Arial" w:hAnsi="Arial" w:cs="Arial"/>
          <w:sz w:val="24"/>
          <w:szCs w:val="24"/>
        </w:rPr>
      </w:pPr>
      <w:r w:rsidRPr="00E538C1">
        <w:rPr>
          <w:rFonts w:ascii="Arial" w:hAnsi="Arial" w:cs="Arial"/>
          <w:sz w:val="24"/>
          <w:szCs w:val="24"/>
        </w:rPr>
        <w:t>EBSO'nun sosyal sorumluluk faaliyetleri kapsamında katılımının ve toplumsal algının arttırılması, İzmir'de mesleki eğitim ve istihdamı arttırıcı faaliyetlerin desteklenmesi, girişimciliğin özendirilmesi amaçlanmaktadır.</w:t>
      </w:r>
    </w:p>
    <w:p w:rsidR="005148AD" w:rsidRPr="00355383" w:rsidRDefault="005148AD" w:rsidP="005148AD">
      <w:pPr>
        <w:pStyle w:val="AralkYok"/>
        <w:spacing w:after="120"/>
        <w:ind w:left="792"/>
        <w:jc w:val="both"/>
        <w:rPr>
          <w:rFonts w:ascii="Arial" w:hAnsi="Arial" w:cs="Arial"/>
          <w:b/>
          <w:bCs/>
          <w:sz w:val="24"/>
          <w:szCs w:val="24"/>
        </w:rPr>
      </w:pPr>
    </w:p>
    <w:p w:rsidR="005148AD" w:rsidRPr="00355383" w:rsidRDefault="005148AD" w:rsidP="005148AD">
      <w:pPr>
        <w:pStyle w:val="AralkYok"/>
        <w:numPr>
          <w:ilvl w:val="0"/>
          <w:numId w:val="21"/>
        </w:numPr>
        <w:spacing w:after="120"/>
        <w:ind w:left="1134"/>
        <w:jc w:val="both"/>
        <w:rPr>
          <w:rFonts w:ascii="Arial" w:hAnsi="Arial" w:cs="Arial"/>
          <w:sz w:val="24"/>
          <w:szCs w:val="24"/>
        </w:rPr>
      </w:pPr>
      <w:r w:rsidRPr="00355383">
        <w:rPr>
          <w:rFonts w:ascii="Arial" w:hAnsi="Arial" w:cs="Arial"/>
          <w:sz w:val="24"/>
          <w:szCs w:val="24"/>
        </w:rPr>
        <w:t xml:space="preserve">Başarılı ve maddi desteğe ihtiyacı olan lise ve üniversite öğrencilerine burs sağlamak üzere Ege Bölgesi Sanayi Odası </w:t>
      </w:r>
      <w:proofErr w:type="gramStart"/>
      <w:r w:rsidRPr="00355383">
        <w:rPr>
          <w:rFonts w:ascii="Arial" w:hAnsi="Arial" w:cs="Arial"/>
          <w:sz w:val="24"/>
          <w:szCs w:val="24"/>
        </w:rPr>
        <w:t>Vakfı’na</w:t>
      </w:r>
      <w:proofErr w:type="gramEnd"/>
      <w:r w:rsidRPr="00355383">
        <w:rPr>
          <w:rFonts w:ascii="Arial" w:hAnsi="Arial" w:cs="Arial"/>
          <w:sz w:val="24"/>
          <w:szCs w:val="24"/>
        </w:rPr>
        <w:t xml:space="preserve"> kaynak ayrılmaya devam edilecektir.</w:t>
      </w:r>
    </w:p>
    <w:p w:rsidR="005148AD" w:rsidRPr="00980765" w:rsidRDefault="005148AD" w:rsidP="005148AD">
      <w:pPr>
        <w:pStyle w:val="AralkYok"/>
        <w:numPr>
          <w:ilvl w:val="0"/>
          <w:numId w:val="21"/>
        </w:numPr>
        <w:spacing w:after="120"/>
        <w:ind w:left="1134"/>
        <w:jc w:val="both"/>
        <w:rPr>
          <w:rFonts w:ascii="Arial" w:hAnsi="Arial" w:cs="Arial"/>
          <w:sz w:val="24"/>
          <w:szCs w:val="24"/>
        </w:rPr>
      </w:pPr>
      <w:r w:rsidRPr="00980765">
        <w:rPr>
          <w:rFonts w:ascii="Arial" w:hAnsi="Arial" w:cs="Arial"/>
          <w:sz w:val="24"/>
          <w:szCs w:val="24"/>
        </w:rPr>
        <w:t xml:space="preserve">EBSO Vakfı koordinasyonunda, </w:t>
      </w:r>
      <w:r w:rsidRPr="00E538C1">
        <w:rPr>
          <w:rFonts w:ascii="Arial" w:hAnsi="Arial" w:cs="Arial"/>
          <w:sz w:val="24"/>
          <w:szCs w:val="24"/>
        </w:rPr>
        <w:t>İzmir bölge sanayisinin dijitalleşme, ar-ge, yenilik, teknolojik öğrenme kapasitelerinin artırılmasına yönelik hızlandırıcı bir rol üstlenmesi hedeflenen, öğrenci ve eğitici eğitimlerinin yanısıra,  teknik eleman ve mühendislerin eğitiminin yapılacağı, patentleme süreçlerinde kolaylaştırıcı bir ara yüz olacak,  kurum, kuruluş, işletme ve akademisyenlerin bilgi ve kabiliyetlerinin profilinin çıkartılarak</w:t>
      </w:r>
      <w:r>
        <w:rPr>
          <w:rFonts w:ascii="Arial" w:hAnsi="Arial" w:cs="Arial"/>
          <w:sz w:val="24"/>
          <w:szCs w:val="24"/>
        </w:rPr>
        <w:t>,</w:t>
      </w:r>
      <w:r w:rsidRPr="00E538C1">
        <w:rPr>
          <w:rFonts w:ascii="Arial" w:hAnsi="Arial" w:cs="Arial"/>
          <w:sz w:val="24"/>
          <w:szCs w:val="24"/>
        </w:rPr>
        <w:t xml:space="preserve"> sanayi envanter çalışmalarının yürütüleceği Uygulama Enstitüsü </w:t>
      </w:r>
      <w:r>
        <w:rPr>
          <w:rFonts w:ascii="Arial" w:hAnsi="Arial" w:cs="Arial"/>
          <w:sz w:val="24"/>
          <w:szCs w:val="24"/>
        </w:rPr>
        <w:t>P</w:t>
      </w:r>
      <w:r w:rsidRPr="00980765">
        <w:rPr>
          <w:rFonts w:ascii="Arial" w:hAnsi="Arial" w:cs="Arial"/>
          <w:sz w:val="24"/>
          <w:szCs w:val="24"/>
        </w:rPr>
        <w:t xml:space="preserve">rojesinin yürütülmesine destek verilecektir. </w:t>
      </w:r>
    </w:p>
    <w:p w:rsidR="005148AD" w:rsidRPr="00355383" w:rsidRDefault="005148AD" w:rsidP="005148AD">
      <w:pPr>
        <w:pStyle w:val="AralkYok"/>
        <w:numPr>
          <w:ilvl w:val="0"/>
          <w:numId w:val="21"/>
        </w:numPr>
        <w:spacing w:after="120"/>
        <w:ind w:left="1134"/>
        <w:jc w:val="both"/>
        <w:rPr>
          <w:rFonts w:ascii="Arial" w:hAnsi="Arial" w:cs="Arial"/>
          <w:sz w:val="24"/>
          <w:szCs w:val="24"/>
        </w:rPr>
      </w:pPr>
      <w:r w:rsidRPr="00355383">
        <w:rPr>
          <w:rFonts w:ascii="Arial" w:hAnsi="Arial" w:cs="Arial"/>
          <w:sz w:val="24"/>
          <w:szCs w:val="24"/>
        </w:rPr>
        <w:lastRenderedPageBreak/>
        <w:t>Üniversitede okuyan öğrencilerin gerek EBSO’da gerekse üye firmalarda staj yapmaları için olanaklar yaratılmaya devam edilecektir.</w:t>
      </w:r>
    </w:p>
    <w:tbl>
      <w:tblPr>
        <w:tblW w:w="9796" w:type="dxa"/>
        <w:tblInd w:w="55" w:type="dxa"/>
        <w:tblCellMar>
          <w:left w:w="70" w:type="dxa"/>
          <w:right w:w="70" w:type="dxa"/>
        </w:tblCellMar>
        <w:tblLook w:val="04A0" w:firstRow="1" w:lastRow="0" w:firstColumn="1" w:lastColumn="0" w:noHBand="0" w:noVBand="1"/>
      </w:tblPr>
      <w:tblGrid>
        <w:gridCol w:w="9796"/>
      </w:tblGrid>
      <w:tr w:rsidR="005148AD" w:rsidRPr="00355383" w:rsidTr="008152BD">
        <w:trPr>
          <w:trHeight w:val="630"/>
        </w:trPr>
        <w:tc>
          <w:tcPr>
            <w:tcW w:w="9796" w:type="dxa"/>
            <w:shd w:val="clear" w:color="auto" w:fill="auto"/>
            <w:vAlign w:val="center"/>
          </w:tcPr>
          <w:p w:rsidR="005148AD" w:rsidRPr="00355383" w:rsidRDefault="005148AD" w:rsidP="008152BD">
            <w:pPr>
              <w:pStyle w:val="ListeParagraf"/>
              <w:numPr>
                <w:ilvl w:val="0"/>
                <w:numId w:val="21"/>
              </w:numPr>
              <w:ind w:left="1134"/>
              <w:contextualSpacing/>
              <w:jc w:val="both"/>
              <w:rPr>
                <w:rFonts w:ascii="Arial" w:hAnsi="Arial" w:cs="Arial"/>
                <w:sz w:val="24"/>
                <w:szCs w:val="24"/>
              </w:rPr>
            </w:pPr>
            <w:r w:rsidRPr="00355383">
              <w:rPr>
                <w:rFonts w:ascii="Arial" w:hAnsi="Arial" w:cs="Arial"/>
                <w:sz w:val="24"/>
                <w:szCs w:val="24"/>
              </w:rPr>
              <w:t>Odamız tarafından yaptırılan okulların ihtiyaçlarının karşılanmasına devam edilecektir. Bu okullardaki öğrencilerin İzmir ve çevresini tanımalarına yönelik organizasyonlar planlanacak ve diğer köy okullarını da kapsayacak şekilde etkinlikler düzenlenecektir.</w:t>
            </w:r>
          </w:p>
          <w:p w:rsidR="005148AD" w:rsidRPr="00355383" w:rsidRDefault="005148AD" w:rsidP="000430D8">
            <w:pPr>
              <w:pStyle w:val="ListeParagraf"/>
              <w:ind w:left="1134"/>
              <w:jc w:val="both"/>
              <w:rPr>
                <w:rFonts w:ascii="Arial" w:hAnsi="Arial" w:cs="Arial"/>
                <w:sz w:val="24"/>
                <w:szCs w:val="24"/>
              </w:rPr>
            </w:pPr>
          </w:p>
        </w:tc>
      </w:tr>
    </w:tbl>
    <w:p w:rsidR="005148AD" w:rsidRPr="00355383" w:rsidRDefault="005148AD" w:rsidP="005148AD">
      <w:pPr>
        <w:pStyle w:val="AralkYok"/>
        <w:numPr>
          <w:ilvl w:val="0"/>
          <w:numId w:val="21"/>
        </w:numPr>
        <w:spacing w:after="120"/>
        <w:ind w:left="1134"/>
        <w:jc w:val="both"/>
        <w:rPr>
          <w:rFonts w:ascii="Arial" w:hAnsi="Arial" w:cs="Arial"/>
          <w:sz w:val="24"/>
          <w:szCs w:val="24"/>
        </w:rPr>
      </w:pPr>
      <w:r w:rsidRPr="00355383">
        <w:rPr>
          <w:rFonts w:ascii="Arial" w:hAnsi="Arial" w:cs="Arial"/>
          <w:sz w:val="24"/>
          <w:szCs w:val="24"/>
        </w:rPr>
        <w:t>TOBB ile Odamızın birlikte sağladığı yardımlar ile satın alımı gerçekleştirilen gıda ve kırtasiye setlerinin Ramazan ayında ve okullar açılırken EBSOV aracılığı ile ihtiyaç sahibi köylere ve mahallelere gönderilmesine devam edilecektir.</w:t>
      </w:r>
    </w:p>
    <w:p w:rsidR="005148AD" w:rsidRPr="00355383" w:rsidRDefault="005148AD" w:rsidP="005148AD">
      <w:pPr>
        <w:pStyle w:val="ListeParagraf"/>
        <w:numPr>
          <w:ilvl w:val="0"/>
          <w:numId w:val="21"/>
        </w:numPr>
        <w:ind w:left="1134"/>
        <w:contextualSpacing/>
        <w:jc w:val="both"/>
        <w:rPr>
          <w:rFonts w:ascii="Arial" w:hAnsi="Arial" w:cs="Arial"/>
          <w:sz w:val="24"/>
          <w:szCs w:val="24"/>
        </w:rPr>
      </w:pPr>
      <w:r w:rsidRPr="00355383">
        <w:rPr>
          <w:rFonts w:ascii="Arial" w:hAnsi="Arial" w:cs="Arial"/>
          <w:sz w:val="24"/>
          <w:szCs w:val="24"/>
        </w:rPr>
        <w:t>Üyelerimizin nitelikli ara eleman ihtiyacını karşılamak üzere ilgili kurumlar işbirliğinde mesleki eğitim kursları açılacaktır.</w:t>
      </w:r>
    </w:p>
    <w:p w:rsidR="005148AD" w:rsidRPr="00355383" w:rsidRDefault="005148AD" w:rsidP="005148AD">
      <w:pPr>
        <w:pStyle w:val="ListeParagraf"/>
        <w:ind w:left="1134"/>
        <w:jc w:val="both"/>
        <w:rPr>
          <w:rFonts w:ascii="Arial" w:hAnsi="Arial" w:cs="Arial"/>
          <w:sz w:val="24"/>
          <w:szCs w:val="24"/>
        </w:rPr>
      </w:pPr>
    </w:p>
    <w:p w:rsidR="005148AD" w:rsidRPr="00355383" w:rsidRDefault="005148AD" w:rsidP="005148AD">
      <w:pPr>
        <w:pStyle w:val="ListeParagraf"/>
        <w:numPr>
          <w:ilvl w:val="0"/>
          <w:numId w:val="21"/>
        </w:numPr>
        <w:ind w:left="1134"/>
        <w:contextualSpacing/>
        <w:jc w:val="both"/>
        <w:rPr>
          <w:rFonts w:ascii="Arial" w:hAnsi="Arial" w:cs="Arial"/>
          <w:sz w:val="24"/>
          <w:szCs w:val="24"/>
        </w:rPr>
      </w:pPr>
      <w:r w:rsidRPr="00355383">
        <w:rPr>
          <w:rFonts w:ascii="Arial" w:hAnsi="Arial" w:cs="Arial"/>
          <w:sz w:val="24"/>
          <w:szCs w:val="24"/>
        </w:rPr>
        <w:t xml:space="preserve">Meslek Komitelerimizin sektörleri ile ilgili eğitim veren okul/kurumlarla bir araya getirilerek mevcut eğitim sisteminin geliştirilmesini sağlayacak ortak çalışmaların yapılması sağlanacaktır. </w:t>
      </w:r>
    </w:p>
    <w:p w:rsidR="005148AD" w:rsidRPr="00355383" w:rsidRDefault="005148AD" w:rsidP="005148AD">
      <w:pPr>
        <w:pStyle w:val="ListeParagraf"/>
        <w:ind w:left="1134"/>
        <w:rPr>
          <w:rFonts w:ascii="Arial" w:hAnsi="Arial" w:cs="Arial"/>
          <w:sz w:val="24"/>
          <w:szCs w:val="24"/>
        </w:rPr>
      </w:pPr>
    </w:p>
    <w:p w:rsidR="005148AD" w:rsidRPr="00355383" w:rsidRDefault="005148AD" w:rsidP="005148AD">
      <w:pPr>
        <w:pStyle w:val="ListeParagraf"/>
        <w:numPr>
          <w:ilvl w:val="0"/>
          <w:numId w:val="21"/>
        </w:numPr>
        <w:ind w:left="1134"/>
        <w:contextualSpacing/>
        <w:jc w:val="both"/>
        <w:rPr>
          <w:rFonts w:ascii="Arial" w:hAnsi="Arial" w:cs="Arial"/>
          <w:sz w:val="24"/>
          <w:szCs w:val="24"/>
        </w:rPr>
      </w:pPr>
      <w:r w:rsidRPr="00355383">
        <w:rPr>
          <w:rFonts w:ascii="Arial" w:hAnsi="Arial" w:cs="Arial"/>
          <w:sz w:val="24"/>
          <w:szCs w:val="24"/>
        </w:rPr>
        <w:t>Odamız sosyal sorumluluk faaliyetleri kapsamında, Avrupa Birliği fonlarından yararlanılarak mesleksizlerin meslek edinmesi ve üye firmalarda istihdamının sağlanmasına yönelik proje çalışmaları devam edecektir.</w:t>
      </w:r>
    </w:p>
    <w:p w:rsidR="005148AD" w:rsidRPr="00355383" w:rsidRDefault="005148AD" w:rsidP="005148AD">
      <w:pPr>
        <w:pStyle w:val="ListeParagraf"/>
        <w:ind w:left="1134"/>
        <w:rPr>
          <w:rFonts w:ascii="Arial" w:hAnsi="Arial" w:cs="Arial"/>
          <w:sz w:val="24"/>
          <w:szCs w:val="24"/>
        </w:rPr>
      </w:pPr>
    </w:p>
    <w:p w:rsidR="005148AD" w:rsidRPr="00355383" w:rsidRDefault="005148AD" w:rsidP="005148AD">
      <w:pPr>
        <w:pStyle w:val="ListeParagraf"/>
        <w:numPr>
          <w:ilvl w:val="0"/>
          <w:numId w:val="21"/>
        </w:numPr>
        <w:ind w:left="1134"/>
        <w:contextualSpacing/>
        <w:jc w:val="both"/>
        <w:rPr>
          <w:rFonts w:ascii="Arial" w:hAnsi="Arial" w:cs="Arial"/>
          <w:sz w:val="24"/>
          <w:szCs w:val="24"/>
        </w:rPr>
      </w:pPr>
      <w:r w:rsidRPr="00355383">
        <w:rPr>
          <w:rFonts w:ascii="Arial" w:hAnsi="Arial" w:cs="Arial"/>
          <w:sz w:val="24"/>
          <w:szCs w:val="24"/>
        </w:rPr>
        <w:t>Odamız çalışanların sosyal sorumluluk projelerine aktif katılımının arttırılmasına ilişkin çalışmalara devam edilecektir.</w:t>
      </w:r>
    </w:p>
    <w:p w:rsidR="005148AD" w:rsidRPr="00355383" w:rsidRDefault="005148AD" w:rsidP="005148AD">
      <w:pPr>
        <w:pStyle w:val="ListeParagraf"/>
        <w:rPr>
          <w:rFonts w:ascii="Arial" w:hAnsi="Arial" w:cs="Arial"/>
          <w:sz w:val="24"/>
          <w:szCs w:val="24"/>
        </w:rPr>
      </w:pPr>
    </w:p>
    <w:p w:rsidR="005148AD" w:rsidRPr="00355383" w:rsidRDefault="005148AD" w:rsidP="005148AD">
      <w:pPr>
        <w:pStyle w:val="AralkYok"/>
        <w:numPr>
          <w:ilvl w:val="0"/>
          <w:numId w:val="4"/>
        </w:numPr>
        <w:spacing w:after="120"/>
        <w:jc w:val="both"/>
        <w:rPr>
          <w:rFonts w:ascii="Arial" w:hAnsi="Arial" w:cs="Arial"/>
          <w:sz w:val="24"/>
          <w:szCs w:val="24"/>
        </w:rPr>
      </w:pPr>
      <w:r w:rsidRPr="00355383">
        <w:rPr>
          <w:rFonts w:ascii="Arial" w:hAnsi="Arial" w:cs="Arial"/>
          <w:sz w:val="24"/>
          <w:szCs w:val="24"/>
        </w:rPr>
        <w:t>Aytaç Sefiloğlu Gazetecilik Yarışması düzenlenmeye devam edilecek, başarılı muhabirler ödüllendirilecektir.</w:t>
      </w:r>
    </w:p>
    <w:p w:rsidR="005148AD" w:rsidRDefault="005148AD" w:rsidP="005148AD">
      <w:pPr>
        <w:spacing w:line="240" w:lineRule="atLeast"/>
        <w:jc w:val="both"/>
        <w:rPr>
          <w:rFonts w:cs="Arial"/>
          <w:szCs w:val="24"/>
        </w:rPr>
      </w:pPr>
      <w:r w:rsidRPr="00C24616">
        <w:rPr>
          <w:rFonts w:cs="Arial"/>
          <w:noProof/>
          <w:szCs w:val="24"/>
          <w:lang w:eastAsia="tr-TR"/>
        </w:rPr>
        <mc:AlternateContent>
          <mc:Choice Requires="wps">
            <w:drawing>
              <wp:anchor distT="0" distB="0" distL="114300" distR="114300" simplePos="0" relativeHeight="251667456" behindDoc="0" locked="0" layoutInCell="1" allowOverlap="1" wp14:anchorId="0172B5E9" wp14:editId="28B95F46">
                <wp:simplePos x="0" y="0"/>
                <wp:positionH relativeFrom="column">
                  <wp:posOffset>36830</wp:posOffset>
                </wp:positionH>
                <wp:positionV relativeFrom="paragraph">
                  <wp:posOffset>156210</wp:posOffset>
                </wp:positionV>
                <wp:extent cx="5899150" cy="593725"/>
                <wp:effectExtent l="57150" t="38100" r="82550" b="92075"/>
                <wp:wrapNone/>
                <wp:docPr id="17" name="Yuvarlatılmış Dikdörtgen 17"/>
                <wp:cNvGraphicFramePr/>
                <a:graphic xmlns:a="http://schemas.openxmlformats.org/drawingml/2006/main">
                  <a:graphicData uri="http://schemas.microsoft.com/office/word/2010/wordprocessingShape">
                    <wps:wsp>
                      <wps:cNvSpPr/>
                      <wps:spPr>
                        <a:xfrm>
                          <a:off x="0" y="0"/>
                          <a:ext cx="5899150" cy="593725"/>
                        </a:xfrm>
                        <a:prstGeom prst="roundRect">
                          <a:avLst/>
                        </a:prstGeom>
                        <a:solidFill>
                          <a:schemeClr val="bg1"/>
                        </a:solidFill>
                      </wps:spPr>
                      <wps:style>
                        <a:lnRef idx="1">
                          <a:schemeClr val="accent1"/>
                        </a:lnRef>
                        <a:fillRef idx="2">
                          <a:schemeClr val="accent1"/>
                        </a:fillRef>
                        <a:effectRef idx="1">
                          <a:schemeClr val="accent1"/>
                        </a:effectRef>
                        <a:fontRef idx="minor">
                          <a:schemeClr val="dk1"/>
                        </a:fontRef>
                      </wps:style>
                      <wps:txbx>
                        <w:txbxContent>
                          <w:p w:rsidR="00354E97" w:rsidRPr="00675164" w:rsidRDefault="00354E97" w:rsidP="005148AD">
                            <w:pPr>
                              <w:jc w:val="both"/>
                              <w:rPr>
                                <w:color w:val="365F91" w:themeColor="accent1" w:themeShade="BF"/>
                              </w:rPr>
                            </w:pPr>
                            <w:r w:rsidRPr="00675164">
                              <w:rPr>
                                <w:rFonts w:eastAsia="SimSun" w:cs="Arial"/>
                                <w:b/>
                                <w:bCs/>
                                <w:color w:val="365F91" w:themeColor="accent1" w:themeShade="BF"/>
                                <w:kern w:val="24"/>
                                <w:sz w:val="28"/>
                                <w:szCs w:val="28"/>
                                <w:lang w:eastAsia="tr-TR"/>
                              </w:rPr>
                              <w:t xml:space="preserve">Strateji 4: </w:t>
                            </w:r>
                            <w:r w:rsidRPr="00675164">
                              <w:rPr>
                                <w:rFonts w:cs="Arial"/>
                                <w:b/>
                                <w:bCs/>
                                <w:color w:val="365F91" w:themeColor="accent1" w:themeShade="BF"/>
                                <w:szCs w:val="24"/>
                                <w:lang w:eastAsia="tr-TR"/>
                              </w:rPr>
                              <w:t>İnsan kaynaklarını geliştirerek çalışan memnuniyetinin ve bağlılığının artırılması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7" o:spid="_x0000_s1036" style="position:absolute;left:0;text-align:left;margin-left:2.9pt;margin-top:12.3pt;width:464.5pt;height:4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" fillcolor="white [3212]" strokecolor="#4579b8 [3044]">
                <v:shadow on="t" color="black" opacity="24903f" origin=",.5" offset="0,.55556mm"/>
                <v:textbox>
                  <w:txbxContent>
                    <w:p w:rsidR="00354E97" w:rsidRPr="00675164" w:rsidRDefault="00354E97" w:rsidP="005148AD">
                      <w:pPr>
                        <w:jc w:val="both"/>
                        <w:rPr>
                          <w:color w:val="365F91" w:themeColor="accent1" w:themeShade="BF"/>
                        </w:rPr>
                      </w:pPr>
                      <w:r w:rsidRPr="00675164">
                        <w:rPr>
                          <w:rFonts w:eastAsia="SimSun" w:cs="Arial"/>
                          <w:b/>
                          <w:bCs/>
                          <w:color w:val="365F91" w:themeColor="accent1" w:themeShade="BF"/>
                          <w:kern w:val="24"/>
                          <w:sz w:val="28"/>
                          <w:szCs w:val="28"/>
                          <w:lang w:eastAsia="tr-TR"/>
                        </w:rPr>
                        <w:t xml:space="preserve">Strateji 4: </w:t>
                      </w:r>
                      <w:r w:rsidRPr="00675164">
                        <w:rPr>
                          <w:rFonts w:cs="Arial"/>
                          <w:b/>
                          <w:bCs/>
                          <w:color w:val="365F91" w:themeColor="accent1" w:themeShade="BF"/>
                          <w:szCs w:val="24"/>
                          <w:lang w:eastAsia="tr-TR"/>
                        </w:rPr>
                        <w:t>İnsan kaynaklarını geliştirerek çalışan memnuniyetinin ve bağlılığının artırılması</w:t>
                      </w:r>
                    </w:p>
                  </w:txbxContent>
                </v:textbox>
              </v:roundrect>
            </w:pict>
          </mc:Fallback>
        </mc:AlternateContent>
      </w:r>
    </w:p>
    <w:p w:rsidR="005148AD" w:rsidRDefault="005148AD" w:rsidP="005148AD">
      <w:pPr>
        <w:spacing w:line="240" w:lineRule="atLeast"/>
        <w:jc w:val="both"/>
        <w:rPr>
          <w:rFonts w:cs="Arial"/>
          <w:szCs w:val="24"/>
        </w:rPr>
      </w:pPr>
    </w:p>
    <w:p w:rsidR="005148AD" w:rsidRDefault="005148AD" w:rsidP="005148AD">
      <w:pPr>
        <w:spacing w:line="240" w:lineRule="atLeast"/>
        <w:jc w:val="both"/>
        <w:rPr>
          <w:rFonts w:cs="Arial"/>
          <w:szCs w:val="24"/>
        </w:rPr>
      </w:pPr>
    </w:p>
    <w:p w:rsidR="005148AD" w:rsidRDefault="005148AD" w:rsidP="005148AD">
      <w:pPr>
        <w:spacing w:line="240" w:lineRule="atLeast"/>
        <w:jc w:val="both"/>
        <w:rPr>
          <w:rFonts w:cs="Arial"/>
          <w:szCs w:val="24"/>
        </w:rPr>
      </w:pPr>
    </w:p>
    <w:p w:rsidR="005148AD" w:rsidRDefault="005148AD" w:rsidP="005148AD">
      <w:pPr>
        <w:spacing w:line="240" w:lineRule="atLeast"/>
        <w:jc w:val="both"/>
        <w:rPr>
          <w:rFonts w:cs="Arial"/>
          <w:szCs w:val="24"/>
        </w:rPr>
      </w:pPr>
    </w:p>
    <w:p w:rsidR="005148AD" w:rsidRDefault="005148AD" w:rsidP="005148AD">
      <w:pPr>
        <w:spacing w:line="240" w:lineRule="atLeast"/>
        <w:jc w:val="both"/>
        <w:rPr>
          <w:rFonts w:cs="Arial"/>
          <w:szCs w:val="24"/>
        </w:rPr>
      </w:pPr>
    </w:p>
    <w:p w:rsidR="005148AD" w:rsidRDefault="005148AD" w:rsidP="005148AD">
      <w:pPr>
        <w:jc w:val="both"/>
        <w:rPr>
          <w:rFonts w:cs="Arial"/>
          <w:color w:val="000000" w:themeColor="text1"/>
          <w:szCs w:val="24"/>
        </w:rPr>
      </w:pPr>
      <w:r w:rsidRPr="003339A6">
        <w:rPr>
          <w:rFonts w:cs="Arial"/>
          <w:color w:val="000000" w:themeColor="text1"/>
          <w:szCs w:val="24"/>
        </w:rPr>
        <w:t>2020-2023 Stra</w:t>
      </w:r>
      <w:r>
        <w:rPr>
          <w:rFonts w:cs="Arial"/>
          <w:color w:val="000000" w:themeColor="text1"/>
          <w:szCs w:val="24"/>
        </w:rPr>
        <w:t xml:space="preserve">tejik Planına uygun olarak, </w:t>
      </w:r>
      <w:r w:rsidR="00674F16">
        <w:rPr>
          <w:rFonts w:cs="Arial"/>
          <w:szCs w:val="24"/>
        </w:rPr>
        <w:t>2022</w:t>
      </w:r>
      <w:r w:rsidRPr="003339A6">
        <w:rPr>
          <w:rFonts w:cs="Arial"/>
          <w:color w:val="000000" w:themeColor="text1"/>
          <w:szCs w:val="24"/>
        </w:rPr>
        <w:t xml:space="preserve"> yılı için planlanan faaliyetler aşağıda belirtilmektedir.</w:t>
      </w:r>
    </w:p>
    <w:p w:rsidR="005148AD" w:rsidRDefault="005148AD" w:rsidP="005148AD">
      <w:pPr>
        <w:jc w:val="both"/>
        <w:rPr>
          <w:rFonts w:cs="Arial"/>
          <w:color w:val="000000" w:themeColor="text1"/>
          <w:szCs w:val="24"/>
        </w:rPr>
      </w:pPr>
    </w:p>
    <w:p w:rsidR="005148AD" w:rsidRPr="003339A6" w:rsidRDefault="005148AD" w:rsidP="005148AD">
      <w:pPr>
        <w:pStyle w:val="ListeParagraf"/>
        <w:numPr>
          <w:ilvl w:val="0"/>
          <w:numId w:val="3"/>
        </w:numPr>
        <w:contextualSpacing/>
        <w:jc w:val="both"/>
        <w:rPr>
          <w:rFonts w:ascii="Arial" w:hAnsi="Arial" w:cs="Arial"/>
          <w:color w:val="000000" w:themeColor="text1"/>
          <w:sz w:val="24"/>
          <w:szCs w:val="24"/>
        </w:rPr>
      </w:pPr>
      <w:r w:rsidRPr="003339A6">
        <w:rPr>
          <w:rFonts w:ascii="Arial" w:hAnsi="Arial" w:cs="Arial"/>
          <w:b/>
          <w:color w:val="000000" w:themeColor="text1"/>
          <w:sz w:val="24"/>
          <w:szCs w:val="24"/>
        </w:rPr>
        <w:t>Kurum kültürünün etkin yönetilmesi</w:t>
      </w:r>
      <w:r w:rsidR="00906DB4">
        <w:rPr>
          <w:rFonts w:ascii="Arial" w:hAnsi="Arial" w:cs="Arial"/>
          <w:b/>
          <w:color w:val="000000" w:themeColor="text1"/>
          <w:sz w:val="24"/>
          <w:szCs w:val="24"/>
        </w:rPr>
        <w:t>:</w:t>
      </w:r>
    </w:p>
    <w:p w:rsidR="005148AD" w:rsidRDefault="005148AD" w:rsidP="005148AD">
      <w:pPr>
        <w:jc w:val="both"/>
        <w:rPr>
          <w:rFonts w:cs="Arial"/>
          <w:color w:val="000000" w:themeColor="text1"/>
          <w:szCs w:val="24"/>
        </w:rPr>
      </w:pPr>
    </w:p>
    <w:p w:rsidR="005148AD" w:rsidRDefault="005148AD" w:rsidP="005148AD">
      <w:pPr>
        <w:jc w:val="both"/>
        <w:rPr>
          <w:rFonts w:cs="Arial"/>
          <w:szCs w:val="24"/>
        </w:rPr>
      </w:pPr>
      <w:r w:rsidRPr="003339A6">
        <w:rPr>
          <w:rFonts w:cs="Arial"/>
          <w:color w:val="000000" w:themeColor="text1"/>
          <w:szCs w:val="24"/>
        </w:rPr>
        <w:t xml:space="preserve">Kurum kültürünün etkin yönetimi için </w:t>
      </w:r>
      <w:r w:rsidRPr="00E538C1">
        <w:rPr>
          <w:rFonts w:cs="Arial"/>
          <w:szCs w:val="24"/>
        </w:rPr>
        <w:t>Kurum Kültürü El Kitabında belirtilmiş olan etik kurallar ve değerlerin içselleştirilmesi amacıyla çeşitli faaliyetlerin geliştirilmesi planlanarak personel arası sosyal aktiviteler, toplantı, seminerlerin uygun kanallar kullanılarak daha etkin bir iletişim yaklaşımının geliştirilmesi hedeflenmektedir.</w:t>
      </w:r>
    </w:p>
    <w:p w:rsidR="005148AD" w:rsidRPr="00E538C1" w:rsidRDefault="005148AD" w:rsidP="005148AD">
      <w:pPr>
        <w:jc w:val="both"/>
        <w:rPr>
          <w:rFonts w:cs="Arial"/>
          <w:szCs w:val="24"/>
        </w:rPr>
      </w:pPr>
    </w:p>
    <w:p w:rsidR="005148AD" w:rsidRDefault="005148AD" w:rsidP="005148AD">
      <w:pPr>
        <w:jc w:val="both"/>
        <w:rPr>
          <w:rFonts w:cs="Arial"/>
          <w:szCs w:val="24"/>
        </w:rPr>
      </w:pPr>
      <w:r w:rsidRPr="00E538C1">
        <w:rPr>
          <w:rFonts w:cs="Arial"/>
          <w:szCs w:val="24"/>
        </w:rPr>
        <w:t>Personelin ekiplere katılımının artırılması, ekip çalışmalarının özendirilmesi, ekiplerin aktif iş yapış şekillerinin birlikte başarma yaklaşımı ile uygulanmasına yönelik tüm çalışanlar için uygun kanallarla çeşitli eğitim, çalıştay, dış etkinlik ve seminerlerin gerçekleştirilmesi planlanacaktır.</w:t>
      </w:r>
    </w:p>
    <w:p w:rsidR="006D3FF3" w:rsidRDefault="006D3FF3" w:rsidP="005148AD">
      <w:pPr>
        <w:jc w:val="both"/>
        <w:rPr>
          <w:rFonts w:cs="Arial"/>
          <w:szCs w:val="24"/>
        </w:rPr>
      </w:pPr>
    </w:p>
    <w:p w:rsidR="00181825" w:rsidRDefault="00181825" w:rsidP="005148AD">
      <w:pPr>
        <w:jc w:val="both"/>
        <w:rPr>
          <w:rFonts w:cs="Arial"/>
          <w:szCs w:val="24"/>
        </w:rPr>
      </w:pPr>
    </w:p>
    <w:p w:rsidR="00AF64F3" w:rsidRDefault="00AF64F3" w:rsidP="00AF64F3">
      <w:pPr>
        <w:pStyle w:val="ListeParagraf"/>
        <w:numPr>
          <w:ilvl w:val="0"/>
          <w:numId w:val="3"/>
        </w:numPr>
        <w:contextualSpacing/>
        <w:jc w:val="both"/>
        <w:rPr>
          <w:rFonts w:ascii="Arial" w:hAnsi="Arial" w:cs="Arial"/>
          <w:b/>
          <w:color w:val="000000" w:themeColor="text1"/>
          <w:sz w:val="24"/>
          <w:szCs w:val="24"/>
        </w:rPr>
      </w:pPr>
      <w:r w:rsidRPr="003339A6">
        <w:rPr>
          <w:rFonts w:ascii="Arial" w:hAnsi="Arial" w:cs="Arial"/>
          <w:b/>
          <w:color w:val="000000" w:themeColor="text1"/>
          <w:sz w:val="24"/>
          <w:szCs w:val="24"/>
        </w:rPr>
        <w:t>Yönetici ve çalışan geliştirme programlarının yürütülmesi</w:t>
      </w:r>
      <w:r w:rsidR="00906DB4">
        <w:rPr>
          <w:rFonts w:ascii="Arial" w:hAnsi="Arial" w:cs="Arial"/>
          <w:b/>
          <w:color w:val="000000" w:themeColor="text1"/>
          <w:sz w:val="24"/>
          <w:szCs w:val="24"/>
        </w:rPr>
        <w:t>:</w:t>
      </w:r>
    </w:p>
    <w:p w:rsidR="00AF64F3" w:rsidRPr="003339A6" w:rsidRDefault="00AF64F3" w:rsidP="00AF64F3">
      <w:pPr>
        <w:pStyle w:val="ListeParagraf"/>
        <w:ind w:left="720"/>
        <w:contextualSpacing/>
        <w:jc w:val="both"/>
        <w:rPr>
          <w:rFonts w:ascii="Arial" w:hAnsi="Arial" w:cs="Arial"/>
          <w:b/>
          <w:color w:val="000000" w:themeColor="text1"/>
          <w:sz w:val="24"/>
          <w:szCs w:val="24"/>
        </w:rPr>
      </w:pPr>
    </w:p>
    <w:p w:rsidR="00AF64F3" w:rsidRDefault="00AF64F3" w:rsidP="00AF64F3">
      <w:pPr>
        <w:jc w:val="both"/>
        <w:rPr>
          <w:rFonts w:cs="Arial"/>
          <w:color w:val="000000" w:themeColor="text1"/>
          <w:szCs w:val="24"/>
        </w:rPr>
      </w:pPr>
      <w:r w:rsidRPr="008152BD">
        <w:rPr>
          <w:rFonts w:cs="Arial"/>
          <w:color w:val="000000" w:themeColor="text1"/>
          <w:szCs w:val="24"/>
        </w:rPr>
        <w:lastRenderedPageBreak/>
        <w:t xml:space="preserve">Yasal Zorunluluklar, Eğitim Talep Anketi, Performans Yönetim Sistemi sonuçlarına göre </w:t>
      </w:r>
      <w:r w:rsidRPr="003339A6">
        <w:rPr>
          <w:rFonts w:cs="Arial"/>
          <w:color w:val="000000" w:themeColor="text1"/>
          <w:szCs w:val="24"/>
        </w:rPr>
        <w:t>yönetici geliştirme planı ve çalışan geliştirme planı yapılması planlanmaktadır. İş tanımına uygun olarak teknik yetkinlikleri geliştirecek eğitimlerin belirlenerek yapılması, personel ve yönetici geliştirme planları kapsamında rotasyon, kıyaslama ziyaretleri, eğitimlerin</w:t>
      </w:r>
      <w:r>
        <w:rPr>
          <w:rFonts w:cs="Arial"/>
          <w:color w:val="000000" w:themeColor="text1"/>
          <w:szCs w:val="24"/>
        </w:rPr>
        <w:t xml:space="preserve"> </w:t>
      </w:r>
      <w:r w:rsidRPr="00E538C1">
        <w:rPr>
          <w:rFonts w:cs="Arial"/>
          <w:szCs w:val="24"/>
        </w:rPr>
        <w:t xml:space="preserve">uygun kanallarla </w:t>
      </w:r>
      <w:r w:rsidRPr="003339A6">
        <w:rPr>
          <w:rFonts w:cs="Arial"/>
          <w:color w:val="000000" w:themeColor="text1"/>
          <w:szCs w:val="24"/>
        </w:rPr>
        <w:t xml:space="preserve">yapılması </w:t>
      </w:r>
      <w:r>
        <w:rPr>
          <w:rFonts w:cs="Arial"/>
          <w:color w:val="000000" w:themeColor="text1"/>
          <w:szCs w:val="24"/>
        </w:rPr>
        <w:t>planlanacaktır.</w:t>
      </w:r>
      <w:r w:rsidRPr="003339A6">
        <w:rPr>
          <w:rFonts w:cs="Arial"/>
          <w:color w:val="000000" w:themeColor="text1"/>
          <w:szCs w:val="24"/>
        </w:rPr>
        <w:t xml:space="preserve"> </w:t>
      </w:r>
    </w:p>
    <w:p w:rsidR="00AF64F3" w:rsidRDefault="00AF64F3" w:rsidP="00AF64F3">
      <w:pPr>
        <w:jc w:val="both"/>
        <w:rPr>
          <w:rFonts w:cs="Arial"/>
          <w:color w:val="000000" w:themeColor="text1"/>
          <w:szCs w:val="24"/>
        </w:rPr>
      </w:pPr>
    </w:p>
    <w:p w:rsidR="00906DB4" w:rsidRPr="003339A6" w:rsidRDefault="00906DB4" w:rsidP="00AF64F3">
      <w:pPr>
        <w:jc w:val="both"/>
        <w:rPr>
          <w:rFonts w:cs="Arial"/>
          <w:color w:val="000000" w:themeColor="text1"/>
          <w:szCs w:val="24"/>
        </w:rPr>
      </w:pPr>
    </w:p>
    <w:p w:rsidR="00AF64F3" w:rsidRDefault="00AF64F3" w:rsidP="00AF64F3">
      <w:pPr>
        <w:pStyle w:val="ListeParagraf"/>
        <w:numPr>
          <w:ilvl w:val="0"/>
          <w:numId w:val="3"/>
        </w:numPr>
        <w:contextualSpacing/>
        <w:jc w:val="both"/>
        <w:rPr>
          <w:rFonts w:ascii="Arial" w:hAnsi="Arial" w:cs="Arial"/>
          <w:b/>
          <w:color w:val="000000" w:themeColor="text1"/>
          <w:sz w:val="24"/>
          <w:szCs w:val="24"/>
        </w:rPr>
      </w:pPr>
      <w:r w:rsidRPr="003339A6">
        <w:rPr>
          <w:rFonts w:ascii="Arial" w:hAnsi="Arial" w:cs="Arial"/>
          <w:b/>
          <w:color w:val="000000" w:themeColor="text1"/>
          <w:sz w:val="24"/>
          <w:szCs w:val="24"/>
        </w:rPr>
        <w:t>Kariyer planlama ve ücretlendirme yaklaşımlarının etkinleştirilmesi</w:t>
      </w:r>
      <w:r w:rsidR="00906DB4">
        <w:rPr>
          <w:rFonts w:ascii="Arial" w:hAnsi="Arial" w:cs="Arial"/>
          <w:b/>
          <w:color w:val="000000" w:themeColor="text1"/>
          <w:sz w:val="24"/>
          <w:szCs w:val="24"/>
        </w:rPr>
        <w:t>:</w:t>
      </w:r>
    </w:p>
    <w:p w:rsidR="00AF64F3" w:rsidRPr="003339A6" w:rsidRDefault="00AF64F3" w:rsidP="00AF64F3">
      <w:pPr>
        <w:pStyle w:val="ListeParagraf"/>
        <w:ind w:left="720"/>
        <w:contextualSpacing/>
        <w:jc w:val="both"/>
        <w:rPr>
          <w:rFonts w:ascii="Arial" w:hAnsi="Arial" w:cs="Arial"/>
          <w:b/>
          <w:color w:val="000000" w:themeColor="text1"/>
          <w:sz w:val="24"/>
          <w:szCs w:val="24"/>
        </w:rPr>
      </w:pPr>
    </w:p>
    <w:p w:rsidR="00AF64F3" w:rsidRDefault="00AF64F3" w:rsidP="00AF64F3">
      <w:pPr>
        <w:jc w:val="both"/>
        <w:rPr>
          <w:rFonts w:cs="Arial"/>
          <w:color w:val="000000" w:themeColor="text1"/>
          <w:szCs w:val="24"/>
        </w:rPr>
      </w:pPr>
      <w:r>
        <w:rPr>
          <w:rFonts w:cs="Arial"/>
          <w:color w:val="000000" w:themeColor="text1"/>
          <w:szCs w:val="24"/>
        </w:rPr>
        <w:t>K</w:t>
      </w:r>
      <w:r w:rsidRPr="003339A6">
        <w:rPr>
          <w:rFonts w:cs="Arial"/>
          <w:color w:val="000000" w:themeColor="text1"/>
          <w:szCs w:val="24"/>
        </w:rPr>
        <w:t>ariyer planlama ve ücretlendirme yaklaşımlarının geliştirilmesi, yedekleme planlarının uygulamaya konulması planlan</w:t>
      </w:r>
      <w:r>
        <w:rPr>
          <w:rFonts w:cs="Arial"/>
          <w:color w:val="000000" w:themeColor="text1"/>
          <w:szCs w:val="24"/>
        </w:rPr>
        <w:t>acaktır.</w:t>
      </w:r>
    </w:p>
    <w:p w:rsidR="00906DB4" w:rsidRDefault="00906DB4" w:rsidP="00AF64F3">
      <w:pPr>
        <w:jc w:val="both"/>
        <w:rPr>
          <w:rFonts w:cs="Arial"/>
          <w:color w:val="000000" w:themeColor="text1"/>
          <w:szCs w:val="24"/>
        </w:rPr>
      </w:pPr>
    </w:p>
    <w:p w:rsidR="00AF64F3" w:rsidRDefault="00AF64F3" w:rsidP="00AF64F3">
      <w:pPr>
        <w:jc w:val="both"/>
        <w:rPr>
          <w:rFonts w:cs="Arial"/>
          <w:color w:val="000000" w:themeColor="text1"/>
          <w:szCs w:val="24"/>
        </w:rPr>
      </w:pPr>
    </w:p>
    <w:p w:rsidR="00AF64F3" w:rsidRDefault="00AF64F3" w:rsidP="00AF64F3">
      <w:pPr>
        <w:pStyle w:val="ListeParagraf"/>
        <w:numPr>
          <w:ilvl w:val="0"/>
          <w:numId w:val="3"/>
        </w:numPr>
        <w:contextualSpacing/>
        <w:jc w:val="both"/>
        <w:rPr>
          <w:rFonts w:ascii="Arial" w:hAnsi="Arial" w:cs="Arial"/>
          <w:b/>
          <w:color w:val="000000" w:themeColor="text1"/>
          <w:sz w:val="24"/>
          <w:szCs w:val="24"/>
        </w:rPr>
      </w:pPr>
      <w:r w:rsidRPr="003339A6">
        <w:rPr>
          <w:rFonts w:ascii="Arial" w:hAnsi="Arial" w:cs="Arial"/>
          <w:b/>
          <w:color w:val="000000" w:themeColor="text1"/>
          <w:sz w:val="24"/>
          <w:szCs w:val="24"/>
        </w:rPr>
        <w:t>Çal</w:t>
      </w:r>
      <w:r w:rsidR="00906DB4">
        <w:rPr>
          <w:rFonts w:ascii="Arial" w:hAnsi="Arial" w:cs="Arial"/>
          <w:b/>
          <w:color w:val="000000" w:themeColor="text1"/>
          <w:sz w:val="24"/>
          <w:szCs w:val="24"/>
        </w:rPr>
        <w:t>ışan Memnuniyetinin Artırılması:</w:t>
      </w:r>
    </w:p>
    <w:p w:rsidR="00AF64F3" w:rsidRPr="003339A6" w:rsidRDefault="00AF64F3" w:rsidP="00AF64F3">
      <w:pPr>
        <w:pStyle w:val="ListeParagraf"/>
        <w:ind w:left="720"/>
        <w:contextualSpacing/>
        <w:jc w:val="both"/>
        <w:rPr>
          <w:rFonts w:ascii="Arial" w:hAnsi="Arial" w:cs="Arial"/>
          <w:b/>
          <w:color w:val="000000" w:themeColor="text1"/>
          <w:sz w:val="24"/>
          <w:szCs w:val="24"/>
        </w:rPr>
      </w:pPr>
    </w:p>
    <w:p w:rsidR="00AF64F3" w:rsidRDefault="00AF64F3" w:rsidP="00AF64F3">
      <w:pPr>
        <w:jc w:val="both"/>
        <w:rPr>
          <w:rFonts w:cs="Arial"/>
          <w:color w:val="000000" w:themeColor="text1"/>
          <w:szCs w:val="24"/>
        </w:rPr>
      </w:pPr>
      <w:r w:rsidRPr="003339A6">
        <w:rPr>
          <w:rFonts w:cs="Arial"/>
          <w:color w:val="000000" w:themeColor="text1"/>
          <w:szCs w:val="24"/>
        </w:rPr>
        <w:t xml:space="preserve">Personele yapılan Çalışan Memnuniyet Anketi sonuçları, Genel Sekreter tarafından yapılan birim ziyaretleri değerlendirilerek, memnuniyet artış </w:t>
      </w:r>
      <w:proofErr w:type="gramStart"/>
      <w:r w:rsidRPr="003339A6">
        <w:rPr>
          <w:rFonts w:cs="Arial"/>
          <w:color w:val="000000" w:themeColor="text1"/>
          <w:szCs w:val="24"/>
        </w:rPr>
        <w:t>kriterleri</w:t>
      </w:r>
      <w:proofErr w:type="gramEnd"/>
      <w:r w:rsidRPr="003339A6">
        <w:rPr>
          <w:rFonts w:cs="Arial"/>
          <w:color w:val="000000" w:themeColor="text1"/>
          <w:szCs w:val="24"/>
        </w:rPr>
        <w:t xml:space="preserve"> belirlenip, Çalışan Memnuniyet Anketi sonuçlarına göre çalışan eylem planı yapılması ve uygulanması, bütçeye uygun bir sosyal aktivite planı yapılması ve uygulanması hedeflenmektedir. Bu yolla çalışan memnuniyetini artırıcı çalışmaların yürütülmesi amaçlanmaktadır.</w:t>
      </w:r>
    </w:p>
    <w:p w:rsidR="00AF64F3" w:rsidRPr="003339A6" w:rsidRDefault="00AF64F3" w:rsidP="00AF64F3">
      <w:pPr>
        <w:jc w:val="both"/>
        <w:rPr>
          <w:rFonts w:cs="Arial"/>
          <w:color w:val="000000" w:themeColor="text1"/>
          <w:szCs w:val="24"/>
        </w:rPr>
      </w:pPr>
    </w:p>
    <w:p w:rsidR="00AF64F3" w:rsidRPr="008152BD" w:rsidRDefault="00AF64F3" w:rsidP="00AF64F3">
      <w:pPr>
        <w:jc w:val="both"/>
        <w:rPr>
          <w:rFonts w:cs="Arial"/>
          <w:color w:val="000000" w:themeColor="text1"/>
          <w:szCs w:val="24"/>
        </w:rPr>
      </w:pPr>
      <w:r>
        <w:rPr>
          <w:rFonts w:cs="Arial"/>
          <w:szCs w:val="24"/>
        </w:rPr>
        <w:t>2022</w:t>
      </w:r>
      <w:r w:rsidRPr="00E538C1">
        <w:rPr>
          <w:rFonts w:cs="Arial"/>
          <w:szCs w:val="24"/>
        </w:rPr>
        <w:t xml:space="preserve"> yılında</w:t>
      </w:r>
      <w:r>
        <w:rPr>
          <w:rFonts w:cs="Arial"/>
          <w:szCs w:val="24"/>
        </w:rPr>
        <w:t xml:space="preserve"> </w:t>
      </w:r>
      <w:r w:rsidRPr="008152BD">
        <w:rPr>
          <w:rFonts w:cs="Arial"/>
          <w:color w:val="000000" w:themeColor="text1"/>
          <w:szCs w:val="24"/>
        </w:rPr>
        <w:t>ISO 45001 İş Sağlığı ve Güvenliği Yönetim Sistemi ile ilgili Odamız Risk Analizi kapsamında tespit edilmiş olan Düzeltici Önleyici Faaliyetlerden yüksek ve orta risk içerenlerin kapatılması hedeflenmekte olup, periyodik kontrollerin, sağlık muayenelerinin ve eğitimlerin etkin bir şekilde düzenlenmesi planlanmaktadır.</w:t>
      </w:r>
    </w:p>
    <w:p w:rsidR="00AF64F3" w:rsidRDefault="00AF64F3" w:rsidP="00AF64F3">
      <w:pPr>
        <w:jc w:val="both"/>
        <w:rPr>
          <w:rFonts w:cs="Arial"/>
          <w:szCs w:val="24"/>
        </w:rPr>
      </w:pPr>
    </w:p>
    <w:p w:rsidR="005148AD" w:rsidRPr="00C24616" w:rsidRDefault="005148AD" w:rsidP="005148AD">
      <w:pPr>
        <w:jc w:val="both"/>
        <w:rPr>
          <w:rFonts w:cs="Arial"/>
          <w:szCs w:val="24"/>
        </w:rPr>
      </w:pPr>
      <w:r w:rsidRPr="00C24616">
        <w:rPr>
          <w:rFonts w:cs="Arial"/>
          <w:noProof/>
          <w:szCs w:val="24"/>
          <w:lang w:eastAsia="tr-TR"/>
        </w:rPr>
        <mc:AlternateContent>
          <mc:Choice Requires="wps">
            <w:drawing>
              <wp:anchor distT="0" distB="0" distL="114300" distR="114300" simplePos="0" relativeHeight="251670528" behindDoc="0" locked="0" layoutInCell="1" allowOverlap="1" wp14:anchorId="3FC17E7E" wp14:editId="7D1E776B">
                <wp:simplePos x="0" y="0"/>
                <wp:positionH relativeFrom="column">
                  <wp:posOffset>-83185</wp:posOffset>
                </wp:positionH>
                <wp:positionV relativeFrom="paragraph">
                  <wp:posOffset>-35560</wp:posOffset>
                </wp:positionV>
                <wp:extent cx="5934710" cy="634365"/>
                <wp:effectExtent l="57150" t="38100" r="85090" b="89535"/>
                <wp:wrapNone/>
                <wp:docPr id="18" name="Yuvarlatılmış Dikdörtgen 18"/>
                <wp:cNvGraphicFramePr/>
                <a:graphic xmlns:a="http://schemas.openxmlformats.org/drawingml/2006/main">
                  <a:graphicData uri="http://schemas.microsoft.com/office/word/2010/wordprocessingShape">
                    <wps:wsp>
                      <wps:cNvSpPr/>
                      <wps:spPr>
                        <a:xfrm>
                          <a:off x="0" y="0"/>
                          <a:ext cx="5934710" cy="634365"/>
                        </a:xfrm>
                        <a:prstGeom prst="roundRect">
                          <a:avLst/>
                        </a:prstGeom>
                        <a:solidFill>
                          <a:schemeClr val="bg1"/>
                        </a:solidFill>
                      </wps:spPr>
                      <wps:style>
                        <a:lnRef idx="1">
                          <a:schemeClr val="accent1"/>
                        </a:lnRef>
                        <a:fillRef idx="2">
                          <a:schemeClr val="accent1"/>
                        </a:fillRef>
                        <a:effectRef idx="1">
                          <a:schemeClr val="accent1"/>
                        </a:effectRef>
                        <a:fontRef idx="minor">
                          <a:schemeClr val="dk1"/>
                        </a:fontRef>
                      </wps:style>
                      <wps:txbx>
                        <w:txbxContent>
                          <w:p w:rsidR="00354E97" w:rsidRPr="00675164" w:rsidRDefault="00354E97" w:rsidP="005148AD">
                            <w:pPr>
                              <w:ind w:left="1843" w:hanging="1843"/>
                              <w:jc w:val="both"/>
                              <w:rPr>
                                <w:color w:val="365F91" w:themeColor="accent1" w:themeShade="BF"/>
                              </w:rPr>
                            </w:pPr>
                            <w:r w:rsidRPr="00675164">
                              <w:rPr>
                                <w:rFonts w:eastAsia="SimSun" w:cs="Arial"/>
                                <w:b/>
                                <w:bCs/>
                                <w:color w:val="365F91" w:themeColor="accent1" w:themeShade="BF"/>
                                <w:kern w:val="24"/>
                                <w:sz w:val="28"/>
                                <w:szCs w:val="28"/>
                                <w:lang w:eastAsia="tr-TR"/>
                              </w:rPr>
                              <w:t xml:space="preserve">Strateji 5: </w:t>
                            </w:r>
                            <w:r w:rsidRPr="00675164">
                              <w:rPr>
                                <w:rFonts w:cs="Arial"/>
                                <w:b/>
                                <w:bCs/>
                                <w:color w:val="365F91" w:themeColor="accent1" w:themeShade="BF"/>
                                <w:szCs w:val="24"/>
                                <w:lang w:eastAsia="tr-TR"/>
                              </w:rPr>
                              <w:t>Mükemmellik yolunda kurumsal gelişimin sürdürülmesi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Yuvarlatılmış Dikdörtgen 18" o:spid="_x0000_s1037" style="position:absolute;left:0;text-align:left;margin-left:-6.55pt;margin-top:-2.8pt;width:467.3pt;height:49.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" fillcolor="white [3212]" strokecolor="#4579b8 [3044]">
                <v:shadow on="t" color="black" opacity="24903f" origin=",.5" offset="0,.55556mm"/>
                <v:textbox>
                  <w:txbxContent>
                    <w:p w:rsidR="00354E97" w:rsidRPr="00675164" w:rsidRDefault="00354E97" w:rsidP="005148AD">
                      <w:pPr>
                        <w:ind w:left="1843" w:hanging="1843"/>
                        <w:jc w:val="both"/>
                        <w:rPr>
                          <w:color w:val="365F91" w:themeColor="accent1" w:themeShade="BF"/>
                        </w:rPr>
                      </w:pPr>
                      <w:r w:rsidRPr="00675164">
                        <w:rPr>
                          <w:rFonts w:eastAsia="SimSun" w:cs="Arial"/>
                          <w:b/>
                          <w:bCs/>
                          <w:color w:val="365F91" w:themeColor="accent1" w:themeShade="BF"/>
                          <w:kern w:val="24"/>
                          <w:sz w:val="28"/>
                          <w:szCs w:val="28"/>
                          <w:lang w:eastAsia="tr-TR"/>
                        </w:rPr>
                        <w:t xml:space="preserve">Strateji 5: </w:t>
                      </w:r>
                      <w:r w:rsidRPr="00675164">
                        <w:rPr>
                          <w:rFonts w:cs="Arial"/>
                          <w:b/>
                          <w:bCs/>
                          <w:color w:val="365F91" w:themeColor="accent1" w:themeShade="BF"/>
                          <w:szCs w:val="24"/>
                          <w:lang w:eastAsia="tr-TR"/>
                        </w:rPr>
                        <w:t>Mükemmellik yolunda kurumsal gelişimin sürdürülmesi</w:t>
                      </w:r>
                    </w:p>
                  </w:txbxContent>
                </v:textbox>
              </v:roundrect>
            </w:pict>
          </mc:Fallback>
        </mc:AlternateContent>
      </w:r>
      <w:r w:rsidRPr="00502A12">
        <w:rPr>
          <w:rFonts w:cs="Arial"/>
          <w:szCs w:val="24"/>
        </w:rPr>
        <w:tab/>
      </w:r>
      <w:r w:rsidRPr="00502A12">
        <w:rPr>
          <w:rFonts w:cs="Arial"/>
          <w:szCs w:val="24"/>
        </w:rPr>
        <w:tab/>
      </w:r>
      <w:r w:rsidRPr="00502A12">
        <w:rPr>
          <w:rFonts w:cs="Arial"/>
          <w:szCs w:val="24"/>
        </w:rPr>
        <w:tab/>
      </w:r>
      <w:r w:rsidRPr="00502A12">
        <w:rPr>
          <w:rFonts w:cs="Arial"/>
          <w:szCs w:val="24"/>
        </w:rPr>
        <w:tab/>
      </w:r>
      <w:r w:rsidRPr="00502A12">
        <w:rPr>
          <w:rFonts w:cs="Arial"/>
          <w:szCs w:val="24"/>
        </w:rPr>
        <w:tab/>
      </w:r>
      <w:r w:rsidRPr="00502A12">
        <w:rPr>
          <w:rFonts w:cs="Arial"/>
          <w:szCs w:val="24"/>
        </w:rPr>
        <w:tab/>
      </w:r>
    </w:p>
    <w:p w:rsidR="005148AD" w:rsidRDefault="005148AD" w:rsidP="005148AD">
      <w:pPr>
        <w:spacing w:after="120"/>
        <w:jc w:val="both"/>
        <w:rPr>
          <w:rFonts w:cs="Arial"/>
          <w:szCs w:val="24"/>
        </w:rPr>
      </w:pPr>
    </w:p>
    <w:p w:rsidR="005148AD" w:rsidRPr="00C24616" w:rsidRDefault="005148AD" w:rsidP="005148AD">
      <w:pPr>
        <w:rPr>
          <w:rFonts w:cs="Arial"/>
          <w:szCs w:val="24"/>
        </w:rPr>
      </w:pPr>
    </w:p>
    <w:p w:rsidR="005148AD" w:rsidRPr="00B37CD3" w:rsidRDefault="005148AD" w:rsidP="005148AD">
      <w:pPr>
        <w:spacing w:before="100" w:beforeAutospacing="1" w:after="100" w:afterAutospacing="1"/>
        <w:jc w:val="both"/>
        <w:rPr>
          <w:rFonts w:ascii="Times New Roman" w:hAnsi="Times New Roman"/>
          <w:szCs w:val="24"/>
          <w:lang w:eastAsia="tr-TR"/>
        </w:rPr>
      </w:pPr>
      <w:r w:rsidRPr="00B37CD3">
        <w:rPr>
          <w:rFonts w:cs="Arial"/>
          <w:szCs w:val="24"/>
          <w:lang w:eastAsia="tr-TR"/>
        </w:rPr>
        <w:t xml:space="preserve">EBSO, bağlı bulunduğu yasa ile üstlendiği görev ve sorumluluklar kapsamında hizmetlerini çağdaş bir anlayış ile hızlı, verimli ve etkin bir şekilde yerine getirerek dengeli ve sürdürülebilir sonuçlar elde etmeyi hedeflemektedir. </w:t>
      </w:r>
    </w:p>
    <w:p w:rsidR="005148AD" w:rsidRPr="00B37CD3" w:rsidRDefault="005148AD" w:rsidP="005148AD">
      <w:pPr>
        <w:spacing w:before="100" w:beforeAutospacing="1" w:after="100" w:afterAutospacing="1"/>
        <w:jc w:val="both"/>
        <w:rPr>
          <w:rFonts w:ascii="Times New Roman" w:hAnsi="Times New Roman"/>
          <w:szCs w:val="24"/>
          <w:lang w:eastAsia="tr-TR"/>
        </w:rPr>
      </w:pPr>
      <w:r w:rsidRPr="00B37CD3">
        <w:rPr>
          <w:rFonts w:cs="Arial"/>
          <w:szCs w:val="24"/>
          <w:lang w:eastAsia="tr-TR"/>
        </w:rPr>
        <w:t xml:space="preserve">Bu amaçla, kurumsal performansın objektif olarak izlenmesine ve değerlendirilmesine </w:t>
      </w:r>
      <w:proofErr w:type="gramStart"/>
      <w:r w:rsidRPr="00B37CD3">
        <w:rPr>
          <w:rFonts w:cs="Arial"/>
          <w:szCs w:val="24"/>
          <w:lang w:eastAsia="tr-TR"/>
        </w:rPr>
        <w:t>imkan</w:t>
      </w:r>
      <w:proofErr w:type="gramEnd"/>
      <w:r w:rsidRPr="00B37CD3">
        <w:rPr>
          <w:rFonts w:cs="Arial"/>
          <w:szCs w:val="24"/>
          <w:lang w:eastAsia="tr-TR"/>
        </w:rPr>
        <w:t xml:space="preserve"> sağlayacak yaklaşım ve iyi uygulamaların hayata geçirilmesine devam edilecektir.</w:t>
      </w:r>
    </w:p>
    <w:p w:rsidR="005148AD" w:rsidRPr="00B37CD3" w:rsidRDefault="005148AD" w:rsidP="005148AD">
      <w:pPr>
        <w:spacing w:before="100" w:beforeAutospacing="1" w:after="100" w:afterAutospacing="1"/>
        <w:jc w:val="both"/>
        <w:rPr>
          <w:rFonts w:ascii="Times New Roman" w:hAnsi="Times New Roman"/>
          <w:szCs w:val="24"/>
          <w:lang w:eastAsia="tr-TR"/>
        </w:rPr>
      </w:pPr>
      <w:r w:rsidRPr="00B37CD3">
        <w:rPr>
          <w:rFonts w:cs="Arial"/>
          <w:szCs w:val="24"/>
          <w:lang w:eastAsia="tr-TR"/>
        </w:rPr>
        <w:t>Kurumsal performans yönetim sistemlerinin ve risk yönetimi uygulamalarının etkinleştirilmesi, kaynakların etkin yönetilmesine yönelik yaklaşımların geliştirilmesi amaçlanmaktadır.</w:t>
      </w:r>
    </w:p>
    <w:p w:rsidR="005148AD" w:rsidRPr="00B37CD3" w:rsidRDefault="005148AD" w:rsidP="005148AD">
      <w:pPr>
        <w:spacing w:after="120"/>
        <w:ind w:left="1080"/>
        <w:jc w:val="both"/>
        <w:rPr>
          <w:rFonts w:ascii="Times New Roman" w:hAnsi="Times New Roman"/>
          <w:szCs w:val="24"/>
          <w:lang w:eastAsia="tr-TR"/>
        </w:rPr>
      </w:pPr>
      <w:r w:rsidRPr="00B37CD3">
        <w:rPr>
          <w:rFonts w:ascii="Wingdings" w:hAnsi="Wingdings"/>
          <w:szCs w:val="24"/>
          <w:lang w:eastAsia="tr-TR"/>
        </w:rPr>
        <w:t></w:t>
      </w:r>
      <w:r w:rsidRPr="00B37CD3">
        <w:rPr>
          <w:rFonts w:ascii="Times New Roman" w:hAnsi="Times New Roman"/>
          <w:sz w:val="14"/>
          <w:szCs w:val="14"/>
          <w:lang w:eastAsia="tr-TR"/>
        </w:rPr>
        <w:t xml:space="preserve">  </w:t>
      </w:r>
      <w:r w:rsidRPr="00B37CD3">
        <w:rPr>
          <w:rFonts w:cs="Arial"/>
          <w:szCs w:val="24"/>
          <w:lang w:eastAsia="tr-TR"/>
        </w:rPr>
        <w:t>EBSO, başarısını sürdürülebilir kılmak ve öncü Sanayi Odası olma hedefini hayata geçirmek üzere 2010 yılında benimsediği EFQM Mükemmellik Modeli'ni uygulamaya devam edecektir.</w:t>
      </w:r>
    </w:p>
    <w:p w:rsidR="005148AD" w:rsidRPr="00B37CD3" w:rsidRDefault="005148AD" w:rsidP="005148AD">
      <w:pPr>
        <w:spacing w:after="120"/>
        <w:ind w:left="1080"/>
        <w:jc w:val="both"/>
        <w:rPr>
          <w:rFonts w:ascii="Times New Roman" w:hAnsi="Times New Roman"/>
          <w:szCs w:val="24"/>
          <w:lang w:eastAsia="tr-TR"/>
        </w:rPr>
      </w:pPr>
      <w:r w:rsidRPr="00B37CD3">
        <w:rPr>
          <w:rFonts w:ascii="Wingdings" w:hAnsi="Wingdings"/>
          <w:szCs w:val="24"/>
          <w:lang w:eastAsia="tr-TR"/>
        </w:rPr>
        <w:t></w:t>
      </w:r>
      <w:r w:rsidRPr="00B37CD3">
        <w:rPr>
          <w:rFonts w:ascii="Times New Roman" w:hAnsi="Times New Roman"/>
          <w:sz w:val="14"/>
          <w:szCs w:val="14"/>
          <w:lang w:eastAsia="tr-TR"/>
        </w:rPr>
        <w:t xml:space="preserve">  </w:t>
      </w:r>
      <w:r w:rsidRPr="00B37CD3">
        <w:rPr>
          <w:rFonts w:cs="Arial"/>
          <w:szCs w:val="24"/>
          <w:lang w:eastAsia="tr-TR"/>
        </w:rPr>
        <w:t>TOBB Oda/Borsa Akreditasyon Sistemi kapsamında hayat geçirilen iyi uygulamaların arttırılarak diğer oda/borsalara referans teşkil edecek çalışmalar yapılmaya devam edilecektir.</w:t>
      </w:r>
    </w:p>
    <w:p w:rsidR="00AF64F3" w:rsidRDefault="00AF64F3" w:rsidP="00AF64F3">
      <w:pPr>
        <w:spacing w:after="120"/>
        <w:ind w:left="1080"/>
        <w:jc w:val="both"/>
        <w:rPr>
          <w:rFonts w:cs="Arial"/>
          <w:szCs w:val="24"/>
          <w:lang w:eastAsia="tr-TR"/>
        </w:rPr>
      </w:pPr>
      <w:r w:rsidRPr="0064103C">
        <w:rPr>
          <w:rFonts w:ascii="Wingdings" w:hAnsi="Wingdings"/>
          <w:szCs w:val="24"/>
          <w:lang w:eastAsia="tr-TR"/>
        </w:rPr>
        <w:lastRenderedPageBreak/>
        <w:t></w:t>
      </w:r>
      <w:r w:rsidRPr="0064103C">
        <w:rPr>
          <w:rFonts w:ascii="Times New Roman" w:hAnsi="Times New Roman"/>
          <w:sz w:val="14"/>
          <w:szCs w:val="14"/>
          <w:lang w:eastAsia="tr-TR"/>
        </w:rPr>
        <w:t xml:space="preserve">  </w:t>
      </w:r>
      <w:r w:rsidRPr="00E538C1">
        <w:rPr>
          <w:rFonts w:cs="Arial"/>
          <w:szCs w:val="24"/>
          <w:lang w:eastAsia="tr-TR"/>
        </w:rPr>
        <w:t xml:space="preserve">EBSO’da başarıyla uygulanmakta olan 9001:2015 Kalite, 10002 Müşteri Memnuniyeti, </w:t>
      </w:r>
      <w:r w:rsidRPr="008152BD">
        <w:rPr>
          <w:rFonts w:cs="Arial"/>
          <w:color w:val="000000" w:themeColor="text1"/>
          <w:szCs w:val="24"/>
        </w:rPr>
        <w:t>45001 İş Sağlığı ve Güvenliği Yönetim Sistemi</w:t>
      </w:r>
      <w:r w:rsidRPr="008152BD">
        <w:rPr>
          <w:rFonts w:cs="Arial"/>
          <w:color w:val="000000" w:themeColor="text1"/>
          <w:szCs w:val="24"/>
          <w:lang w:eastAsia="tr-TR"/>
        </w:rPr>
        <w:t xml:space="preserve">, </w:t>
      </w:r>
      <w:r w:rsidRPr="00E538C1">
        <w:rPr>
          <w:rFonts w:cs="Arial"/>
          <w:szCs w:val="24"/>
          <w:lang w:eastAsia="tr-TR"/>
        </w:rPr>
        <w:t>27001 Bilgi Güvenliğine devam edilecek</w:t>
      </w:r>
      <w:r>
        <w:rPr>
          <w:rFonts w:cs="Arial"/>
          <w:szCs w:val="24"/>
          <w:lang w:eastAsia="tr-TR"/>
        </w:rPr>
        <w:t>tir.</w:t>
      </w:r>
    </w:p>
    <w:p w:rsidR="008152BD" w:rsidRDefault="008152BD" w:rsidP="00AF64F3">
      <w:pPr>
        <w:spacing w:after="120"/>
        <w:ind w:left="1080"/>
        <w:jc w:val="both"/>
        <w:rPr>
          <w:rFonts w:cs="Arial"/>
          <w:szCs w:val="24"/>
          <w:lang w:eastAsia="tr-TR"/>
        </w:rPr>
      </w:pPr>
    </w:p>
    <w:p w:rsidR="008152BD" w:rsidRPr="00CF0253" w:rsidRDefault="008152BD" w:rsidP="00AF64F3">
      <w:pPr>
        <w:spacing w:after="120"/>
        <w:ind w:left="1080"/>
        <w:jc w:val="both"/>
        <w:rPr>
          <w:rFonts w:cs="Arial"/>
          <w:strike/>
          <w:szCs w:val="24"/>
          <w:lang w:eastAsia="tr-TR"/>
        </w:rPr>
      </w:pPr>
    </w:p>
    <w:p w:rsidR="005148AD" w:rsidRDefault="005148AD" w:rsidP="005148AD">
      <w:pPr>
        <w:pStyle w:val="AralkYok"/>
        <w:numPr>
          <w:ilvl w:val="1"/>
          <w:numId w:val="1"/>
        </w:numPr>
        <w:jc w:val="both"/>
        <w:rPr>
          <w:rFonts w:ascii="Arial" w:hAnsi="Arial" w:cs="Arial"/>
          <w:b/>
          <w:bCs/>
          <w:sz w:val="24"/>
          <w:szCs w:val="24"/>
        </w:rPr>
      </w:pPr>
      <w:r w:rsidRPr="00C24616">
        <w:rPr>
          <w:rFonts w:ascii="Arial" w:hAnsi="Arial" w:cs="Arial"/>
          <w:b/>
          <w:bCs/>
          <w:sz w:val="24"/>
          <w:szCs w:val="24"/>
        </w:rPr>
        <w:t>Teknolojik Yenilikler:</w:t>
      </w:r>
    </w:p>
    <w:p w:rsidR="00906DB4" w:rsidRPr="00C24616" w:rsidRDefault="00906DB4" w:rsidP="00906DB4">
      <w:pPr>
        <w:pStyle w:val="AralkYok"/>
        <w:ind w:left="792"/>
        <w:jc w:val="both"/>
        <w:rPr>
          <w:rFonts w:ascii="Arial" w:hAnsi="Arial" w:cs="Arial"/>
          <w:b/>
          <w:bCs/>
          <w:sz w:val="24"/>
          <w:szCs w:val="24"/>
        </w:rPr>
      </w:pPr>
    </w:p>
    <w:p w:rsidR="005148AD" w:rsidRPr="006D3FF3" w:rsidRDefault="005148AD" w:rsidP="005148AD">
      <w:pPr>
        <w:pStyle w:val="AralkYok"/>
        <w:numPr>
          <w:ilvl w:val="0"/>
          <w:numId w:val="22"/>
        </w:numPr>
        <w:spacing w:after="120"/>
        <w:jc w:val="both"/>
        <w:rPr>
          <w:rFonts w:ascii="Arial" w:hAnsi="Arial" w:cs="Arial"/>
          <w:sz w:val="24"/>
          <w:szCs w:val="24"/>
        </w:rPr>
      </w:pPr>
      <w:r w:rsidRPr="006D3FF3">
        <w:rPr>
          <w:rFonts w:ascii="Arial" w:hAnsi="Arial" w:cs="Arial"/>
          <w:sz w:val="24"/>
          <w:szCs w:val="24"/>
        </w:rPr>
        <w:t>2017 Ocak ayından itibaren üyelerimizin belge taleplerinin online ortamda verilmesine başlanmıştır. 202</w:t>
      </w:r>
      <w:r w:rsidR="00181825" w:rsidRPr="006D3FF3">
        <w:rPr>
          <w:rFonts w:ascii="Arial" w:hAnsi="Arial" w:cs="Arial"/>
          <w:sz w:val="24"/>
          <w:szCs w:val="24"/>
        </w:rPr>
        <w:t>2</w:t>
      </w:r>
      <w:r w:rsidRPr="006D3FF3">
        <w:rPr>
          <w:rFonts w:ascii="Arial" w:hAnsi="Arial" w:cs="Arial"/>
          <w:sz w:val="24"/>
          <w:szCs w:val="24"/>
        </w:rPr>
        <w:t xml:space="preserve"> yılında üyelere verilecek hizmetlerin e-imza ve güvenli bilişim teknolojileri kullanılarak geliştirilmesine devam edilecektir. </w:t>
      </w:r>
    </w:p>
    <w:p w:rsidR="005148AD" w:rsidRPr="006D3FF3" w:rsidRDefault="005148AD" w:rsidP="005148AD">
      <w:pPr>
        <w:pStyle w:val="AralkYok"/>
        <w:numPr>
          <w:ilvl w:val="0"/>
          <w:numId w:val="22"/>
        </w:numPr>
        <w:spacing w:after="120"/>
        <w:jc w:val="both"/>
        <w:rPr>
          <w:rFonts w:ascii="Arial" w:hAnsi="Arial" w:cs="Arial"/>
          <w:sz w:val="24"/>
          <w:szCs w:val="24"/>
        </w:rPr>
      </w:pPr>
      <w:r w:rsidRPr="006D3FF3">
        <w:rPr>
          <w:rFonts w:ascii="Arial" w:hAnsi="Arial" w:cs="Arial"/>
          <w:sz w:val="24"/>
          <w:szCs w:val="24"/>
        </w:rPr>
        <w:t>Kurum içi süreçlerin daha kolay yönetilmesi, raporlanması işlenmesi ve performansların ölçülmesi amacı hazırlanan entegre yazılımlar kümesine yeni modüller eklenerek geliştirilmeye devam edilecektir.</w:t>
      </w:r>
    </w:p>
    <w:p w:rsidR="005148AD" w:rsidRPr="006D3FF3" w:rsidRDefault="005148AD" w:rsidP="005148AD">
      <w:pPr>
        <w:pStyle w:val="AralkYok"/>
        <w:numPr>
          <w:ilvl w:val="0"/>
          <w:numId w:val="22"/>
        </w:numPr>
        <w:spacing w:after="120"/>
        <w:jc w:val="both"/>
        <w:rPr>
          <w:rFonts w:ascii="Arial" w:hAnsi="Arial" w:cs="Arial"/>
          <w:sz w:val="24"/>
          <w:szCs w:val="24"/>
        </w:rPr>
      </w:pPr>
      <w:r w:rsidRPr="006D3FF3">
        <w:rPr>
          <w:rFonts w:ascii="Arial" w:hAnsi="Arial" w:cs="Arial"/>
          <w:sz w:val="24"/>
          <w:szCs w:val="24"/>
        </w:rPr>
        <w:t xml:space="preserve">EBSO Mobil Uygulaması hayata geçirilecektir. </w:t>
      </w:r>
    </w:p>
    <w:p w:rsidR="005148AD" w:rsidRDefault="005148AD" w:rsidP="005148AD">
      <w:pPr>
        <w:pStyle w:val="AralkYok"/>
        <w:numPr>
          <w:ilvl w:val="0"/>
          <w:numId w:val="22"/>
        </w:numPr>
        <w:spacing w:after="120"/>
        <w:jc w:val="both"/>
        <w:rPr>
          <w:rFonts w:ascii="Arial" w:hAnsi="Arial" w:cs="Arial"/>
          <w:sz w:val="24"/>
          <w:szCs w:val="24"/>
        </w:rPr>
      </w:pPr>
      <w:r w:rsidRPr="006D3FF3">
        <w:rPr>
          <w:rFonts w:ascii="Arial" w:hAnsi="Arial" w:cs="Arial"/>
          <w:sz w:val="24"/>
          <w:szCs w:val="24"/>
        </w:rPr>
        <w:t>EBSO Web Sitesi günümüz teknolojisine ayak uydurmak amacı ile güncellenerek geliştirilecektir.</w:t>
      </w:r>
    </w:p>
    <w:p w:rsidR="00906DB4" w:rsidRPr="006D3FF3" w:rsidRDefault="00906DB4" w:rsidP="00906DB4">
      <w:pPr>
        <w:pStyle w:val="AralkYok"/>
        <w:spacing w:after="120"/>
        <w:ind w:left="1080"/>
        <w:jc w:val="both"/>
        <w:rPr>
          <w:rFonts w:ascii="Arial" w:hAnsi="Arial" w:cs="Arial"/>
          <w:sz w:val="24"/>
          <w:szCs w:val="24"/>
        </w:rPr>
      </w:pPr>
    </w:p>
    <w:p w:rsidR="00AF64F3" w:rsidRPr="003339A6" w:rsidRDefault="00AF64F3" w:rsidP="00AF64F3">
      <w:pPr>
        <w:pStyle w:val="ListeParagraf"/>
        <w:numPr>
          <w:ilvl w:val="0"/>
          <w:numId w:val="3"/>
        </w:numPr>
        <w:contextualSpacing/>
        <w:rPr>
          <w:rFonts w:ascii="Arial" w:hAnsi="Arial" w:cs="Arial"/>
          <w:b/>
          <w:color w:val="000000" w:themeColor="text1"/>
          <w:sz w:val="24"/>
          <w:szCs w:val="24"/>
        </w:rPr>
      </w:pPr>
      <w:r w:rsidRPr="003339A6">
        <w:rPr>
          <w:rFonts w:ascii="Arial" w:hAnsi="Arial" w:cs="Arial"/>
          <w:b/>
          <w:color w:val="000000" w:themeColor="text1"/>
          <w:sz w:val="24"/>
          <w:szCs w:val="24"/>
        </w:rPr>
        <w:t xml:space="preserve">Kaynakların </w:t>
      </w:r>
      <w:r w:rsidR="00906DB4" w:rsidRPr="003339A6">
        <w:rPr>
          <w:rFonts w:ascii="Arial" w:hAnsi="Arial" w:cs="Arial"/>
          <w:b/>
          <w:color w:val="000000" w:themeColor="text1"/>
          <w:sz w:val="24"/>
          <w:szCs w:val="24"/>
        </w:rPr>
        <w:t>Etkin Yönetilmesi</w:t>
      </w:r>
      <w:r w:rsidR="00906DB4">
        <w:rPr>
          <w:rFonts w:ascii="Arial" w:hAnsi="Arial" w:cs="Arial"/>
          <w:b/>
          <w:color w:val="000000" w:themeColor="text1"/>
          <w:sz w:val="24"/>
          <w:szCs w:val="24"/>
        </w:rPr>
        <w:t>:</w:t>
      </w:r>
    </w:p>
    <w:p w:rsidR="00181825" w:rsidRPr="008152BD" w:rsidRDefault="00AF64F3" w:rsidP="00AF64F3">
      <w:pPr>
        <w:spacing w:before="100" w:beforeAutospacing="1" w:after="100" w:afterAutospacing="1"/>
        <w:jc w:val="both"/>
        <w:rPr>
          <w:rFonts w:cs="Arial"/>
          <w:color w:val="000000" w:themeColor="text1"/>
          <w:szCs w:val="24"/>
          <w:lang w:eastAsia="tr-TR"/>
        </w:rPr>
      </w:pPr>
      <w:r w:rsidRPr="008152BD">
        <w:rPr>
          <w:rFonts w:cs="Arial"/>
          <w:color w:val="000000" w:themeColor="text1"/>
          <w:szCs w:val="24"/>
          <w:lang w:eastAsia="tr-TR"/>
        </w:rPr>
        <w:t>Kaynakların etkin yönetilmesi kapsamında 1974 yılında kullanılmaya başlanılan hizmet binamızın depreme karşı hazırlıklarının yapılması amacıyla, zemin etüdü ve diğer testlerin yapılarak, performansının tespit edilmesi sonrasında, depreme dayanıklı  bir binaya taşınılarak söz  konusu yerimize  yeni bir bina inşa edilmesi çalışmaları başlatılmıştır. Ayrıca, altyapı, elektrik, su, telefon, internet, akaryakıt, sigorta işlemleri, temizlik işleri, büfe hizmetleri, bina güvenlik hizmetleri gibi hizmetlerin tedarik edilerek ilgili bulunduğu iş süreçlerine etkin katkı sağlanması hedeflenmektedir.</w:t>
      </w:r>
    </w:p>
    <w:p w:rsidR="005148AD" w:rsidRPr="008152BD" w:rsidRDefault="00AF64F3" w:rsidP="00D75234">
      <w:pPr>
        <w:spacing w:before="100" w:beforeAutospacing="1" w:after="100" w:afterAutospacing="1"/>
        <w:jc w:val="both"/>
        <w:rPr>
          <w:color w:val="000000" w:themeColor="text1"/>
        </w:rPr>
      </w:pPr>
      <w:r w:rsidRPr="008152BD">
        <w:rPr>
          <w:rFonts w:cs="Arial"/>
          <w:color w:val="000000" w:themeColor="text1"/>
          <w:szCs w:val="24"/>
          <w:lang w:eastAsia="tr-TR"/>
        </w:rPr>
        <w:t xml:space="preserve">Tedarikçilerle olan ilişkinin geliştirilerek, tedarikçi performansı ve işbirliği sürecinin etkin şekilde yönetilmesi planlanmaktadır.  </w:t>
      </w:r>
    </w:p>
    <w:sectPr w:rsidR="005148AD" w:rsidRPr="008152BD" w:rsidSect="00D156C6">
      <w:headerReference w:type="default" r:id="rId8"/>
      <w:footerReference w:type="default" r:id="rId9"/>
      <w:pgSz w:w="11906" w:h="16838"/>
      <w:pgMar w:top="1418" w:right="107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E97" w:rsidRDefault="00354E97" w:rsidP="005148AD">
      <w:r>
        <w:separator/>
      </w:r>
    </w:p>
  </w:endnote>
  <w:endnote w:type="continuationSeparator" w:id="0">
    <w:p w:rsidR="00354E97" w:rsidRDefault="00354E97" w:rsidP="0051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050922"/>
      <w:docPartObj>
        <w:docPartGallery w:val="Page Numbers (Bottom of Page)"/>
        <w:docPartUnique/>
      </w:docPartObj>
    </w:sdtPr>
    <w:sdtEndPr/>
    <w:sdtContent>
      <w:p w:rsidR="00354E97" w:rsidRDefault="00354E97">
        <w:pPr>
          <w:pStyle w:val="Altbilgi"/>
          <w:jc w:val="right"/>
        </w:pPr>
        <w:r>
          <w:fldChar w:fldCharType="begin"/>
        </w:r>
        <w:r>
          <w:instrText>PAGE   \* MERGEFORMAT</w:instrText>
        </w:r>
        <w:r>
          <w:fldChar w:fldCharType="separate"/>
        </w:r>
        <w:r w:rsidR="006D6E2B">
          <w:rPr>
            <w:noProof/>
          </w:rPr>
          <w:t>4</w:t>
        </w:r>
        <w:r>
          <w:fldChar w:fldCharType="end"/>
        </w:r>
      </w:p>
    </w:sdtContent>
  </w:sdt>
  <w:p w:rsidR="00354E97" w:rsidRDefault="00354E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E97" w:rsidRDefault="00354E97" w:rsidP="005148AD">
      <w:r>
        <w:separator/>
      </w:r>
    </w:p>
  </w:footnote>
  <w:footnote w:type="continuationSeparator" w:id="0">
    <w:p w:rsidR="00354E97" w:rsidRDefault="00354E97" w:rsidP="00514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bCs/>
        <w:color w:val="4F81BD" w:themeColor="accen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alias w:val="Başlık"/>
      <w:id w:val="77738743"/>
      <w:placeholder>
        <w:docPart w:val="430C3468ADEC47178E7799EE438D0A56"/>
      </w:placeholder>
      <w:dataBinding w:prefixMappings="xmlns:ns0='http://schemas.openxmlformats.org/package/2006/metadata/core-properties' xmlns:ns1='http://purl.org/dc/elements/1.1/'" w:xpath="/ns0:coreProperties[1]/ns1:title[1]" w:storeItemID="{6C3C8BC8-F283-45AE-878A-BAB7291924A1}"/>
      <w:text/>
    </w:sdtPr>
    <w:sdtEndPr/>
    <w:sdtContent>
      <w:p w:rsidR="00354E97" w:rsidRDefault="00354E97">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Arial" w:hAnsi="Arial" w:cs="Arial"/>
            <w:b/>
            <w:bCs/>
            <w:color w:val="4F81BD" w:themeColor="accen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EBSO 2022 FAALİYET PROGRAMI</w:t>
        </w:r>
      </w:p>
    </w:sdtContent>
  </w:sdt>
  <w:p w:rsidR="00354E97" w:rsidRDefault="00354E9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AC3"/>
    <w:multiLevelType w:val="hybridMultilevel"/>
    <w:tmpl w:val="37BEC7B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7B42E73"/>
    <w:multiLevelType w:val="hybridMultilevel"/>
    <w:tmpl w:val="AEAEB81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0DB04D0F"/>
    <w:multiLevelType w:val="hybridMultilevel"/>
    <w:tmpl w:val="EB5A591A"/>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1240451A"/>
    <w:multiLevelType w:val="hybridMultilevel"/>
    <w:tmpl w:val="57C820AA"/>
    <w:lvl w:ilvl="0" w:tplc="041F000B">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183B5505"/>
    <w:multiLevelType w:val="hybridMultilevel"/>
    <w:tmpl w:val="DAD6EE7A"/>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nsid w:val="197268ED"/>
    <w:multiLevelType w:val="hybridMultilevel"/>
    <w:tmpl w:val="9D741C2E"/>
    <w:lvl w:ilvl="0" w:tplc="041F000B">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228C1D04"/>
    <w:multiLevelType w:val="hybridMultilevel"/>
    <w:tmpl w:val="BA74633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369077C"/>
    <w:multiLevelType w:val="multilevel"/>
    <w:tmpl w:val="A4967848"/>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4763FB8"/>
    <w:multiLevelType w:val="hybridMultilevel"/>
    <w:tmpl w:val="82C06B3E"/>
    <w:lvl w:ilvl="0" w:tplc="041F000B">
      <w:start w:val="1"/>
      <w:numFmt w:val="bullet"/>
      <w:lvlText w:val=""/>
      <w:lvlJc w:val="left"/>
      <w:pPr>
        <w:ind w:left="1437" w:hanging="360"/>
      </w:pPr>
      <w:rPr>
        <w:rFonts w:ascii="Wingdings" w:hAnsi="Wingdings" w:hint="default"/>
      </w:rPr>
    </w:lvl>
    <w:lvl w:ilvl="1" w:tplc="041F0003" w:tentative="1">
      <w:start w:val="1"/>
      <w:numFmt w:val="bullet"/>
      <w:lvlText w:val="o"/>
      <w:lvlJc w:val="left"/>
      <w:pPr>
        <w:ind w:left="2157" w:hanging="360"/>
      </w:pPr>
      <w:rPr>
        <w:rFonts w:ascii="Courier New" w:hAnsi="Courier New" w:cs="Courier New" w:hint="default"/>
      </w:rPr>
    </w:lvl>
    <w:lvl w:ilvl="2" w:tplc="041F0005" w:tentative="1">
      <w:start w:val="1"/>
      <w:numFmt w:val="bullet"/>
      <w:lvlText w:val=""/>
      <w:lvlJc w:val="left"/>
      <w:pPr>
        <w:ind w:left="2877" w:hanging="360"/>
      </w:pPr>
      <w:rPr>
        <w:rFonts w:ascii="Wingdings" w:hAnsi="Wingdings" w:hint="default"/>
      </w:rPr>
    </w:lvl>
    <w:lvl w:ilvl="3" w:tplc="041F0001" w:tentative="1">
      <w:start w:val="1"/>
      <w:numFmt w:val="bullet"/>
      <w:lvlText w:val=""/>
      <w:lvlJc w:val="left"/>
      <w:pPr>
        <w:ind w:left="3597" w:hanging="360"/>
      </w:pPr>
      <w:rPr>
        <w:rFonts w:ascii="Symbol" w:hAnsi="Symbol" w:hint="default"/>
      </w:rPr>
    </w:lvl>
    <w:lvl w:ilvl="4" w:tplc="041F0003" w:tentative="1">
      <w:start w:val="1"/>
      <w:numFmt w:val="bullet"/>
      <w:lvlText w:val="o"/>
      <w:lvlJc w:val="left"/>
      <w:pPr>
        <w:ind w:left="4317" w:hanging="360"/>
      </w:pPr>
      <w:rPr>
        <w:rFonts w:ascii="Courier New" w:hAnsi="Courier New" w:cs="Courier New" w:hint="default"/>
      </w:rPr>
    </w:lvl>
    <w:lvl w:ilvl="5" w:tplc="041F0005" w:tentative="1">
      <w:start w:val="1"/>
      <w:numFmt w:val="bullet"/>
      <w:lvlText w:val=""/>
      <w:lvlJc w:val="left"/>
      <w:pPr>
        <w:ind w:left="5037" w:hanging="360"/>
      </w:pPr>
      <w:rPr>
        <w:rFonts w:ascii="Wingdings" w:hAnsi="Wingdings" w:hint="default"/>
      </w:rPr>
    </w:lvl>
    <w:lvl w:ilvl="6" w:tplc="041F0001" w:tentative="1">
      <w:start w:val="1"/>
      <w:numFmt w:val="bullet"/>
      <w:lvlText w:val=""/>
      <w:lvlJc w:val="left"/>
      <w:pPr>
        <w:ind w:left="5757" w:hanging="360"/>
      </w:pPr>
      <w:rPr>
        <w:rFonts w:ascii="Symbol" w:hAnsi="Symbol" w:hint="default"/>
      </w:rPr>
    </w:lvl>
    <w:lvl w:ilvl="7" w:tplc="041F0003" w:tentative="1">
      <w:start w:val="1"/>
      <w:numFmt w:val="bullet"/>
      <w:lvlText w:val="o"/>
      <w:lvlJc w:val="left"/>
      <w:pPr>
        <w:ind w:left="6477" w:hanging="360"/>
      </w:pPr>
      <w:rPr>
        <w:rFonts w:ascii="Courier New" w:hAnsi="Courier New" w:cs="Courier New" w:hint="default"/>
      </w:rPr>
    </w:lvl>
    <w:lvl w:ilvl="8" w:tplc="041F0005" w:tentative="1">
      <w:start w:val="1"/>
      <w:numFmt w:val="bullet"/>
      <w:lvlText w:val=""/>
      <w:lvlJc w:val="left"/>
      <w:pPr>
        <w:ind w:left="7197" w:hanging="360"/>
      </w:pPr>
      <w:rPr>
        <w:rFonts w:ascii="Wingdings" w:hAnsi="Wingdings" w:hint="default"/>
      </w:rPr>
    </w:lvl>
  </w:abstractNum>
  <w:abstractNum w:abstractNumId="9">
    <w:nsid w:val="356B0206"/>
    <w:multiLevelType w:val="hybridMultilevel"/>
    <w:tmpl w:val="A4B88F5A"/>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374331D2"/>
    <w:multiLevelType w:val="hybridMultilevel"/>
    <w:tmpl w:val="F99EC7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86824D3"/>
    <w:multiLevelType w:val="hybridMultilevel"/>
    <w:tmpl w:val="DEFCEB38"/>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nsid w:val="3CC87773"/>
    <w:multiLevelType w:val="hybridMultilevel"/>
    <w:tmpl w:val="9A36BA2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nsid w:val="3CE56B2E"/>
    <w:multiLevelType w:val="hybridMultilevel"/>
    <w:tmpl w:val="4158365C"/>
    <w:lvl w:ilvl="0" w:tplc="041F000B">
      <w:start w:val="1"/>
      <w:numFmt w:val="bullet"/>
      <w:lvlText w:val=""/>
      <w:lvlJc w:val="left"/>
      <w:pPr>
        <w:ind w:left="2202" w:hanging="360"/>
      </w:pPr>
      <w:rPr>
        <w:rFonts w:ascii="Wingdings" w:hAnsi="Wingdings" w:hint="default"/>
      </w:rPr>
    </w:lvl>
    <w:lvl w:ilvl="1" w:tplc="041F0003" w:tentative="1">
      <w:start w:val="1"/>
      <w:numFmt w:val="bullet"/>
      <w:lvlText w:val="o"/>
      <w:lvlJc w:val="left"/>
      <w:pPr>
        <w:ind w:left="2922" w:hanging="360"/>
      </w:pPr>
      <w:rPr>
        <w:rFonts w:ascii="Courier New" w:hAnsi="Courier New" w:cs="Courier New" w:hint="default"/>
      </w:rPr>
    </w:lvl>
    <w:lvl w:ilvl="2" w:tplc="041F0005" w:tentative="1">
      <w:start w:val="1"/>
      <w:numFmt w:val="bullet"/>
      <w:lvlText w:val=""/>
      <w:lvlJc w:val="left"/>
      <w:pPr>
        <w:ind w:left="3642" w:hanging="360"/>
      </w:pPr>
      <w:rPr>
        <w:rFonts w:ascii="Wingdings" w:hAnsi="Wingdings" w:hint="default"/>
      </w:rPr>
    </w:lvl>
    <w:lvl w:ilvl="3" w:tplc="041F0001" w:tentative="1">
      <w:start w:val="1"/>
      <w:numFmt w:val="bullet"/>
      <w:lvlText w:val=""/>
      <w:lvlJc w:val="left"/>
      <w:pPr>
        <w:ind w:left="4362" w:hanging="360"/>
      </w:pPr>
      <w:rPr>
        <w:rFonts w:ascii="Symbol" w:hAnsi="Symbol" w:hint="default"/>
      </w:rPr>
    </w:lvl>
    <w:lvl w:ilvl="4" w:tplc="041F0003" w:tentative="1">
      <w:start w:val="1"/>
      <w:numFmt w:val="bullet"/>
      <w:lvlText w:val="o"/>
      <w:lvlJc w:val="left"/>
      <w:pPr>
        <w:ind w:left="5082" w:hanging="360"/>
      </w:pPr>
      <w:rPr>
        <w:rFonts w:ascii="Courier New" w:hAnsi="Courier New" w:cs="Courier New" w:hint="default"/>
      </w:rPr>
    </w:lvl>
    <w:lvl w:ilvl="5" w:tplc="041F0005" w:tentative="1">
      <w:start w:val="1"/>
      <w:numFmt w:val="bullet"/>
      <w:lvlText w:val=""/>
      <w:lvlJc w:val="left"/>
      <w:pPr>
        <w:ind w:left="5802" w:hanging="360"/>
      </w:pPr>
      <w:rPr>
        <w:rFonts w:ascii="Wingdings" w:hAnsi="Wingdings" w:hint="default"/>
      </w:rPr>
    </w:lvl>
    <w:lvl w:ilvl="6" w:tplc="041F0001" w:tentative="1">
      <w:start w:val="1"/>
      <w:numFmt w:val="bullet"/>
      <w:lvlText w:val=""/>
      <w:lvlJc w:val="left"/>
      <w:pPr>
        <w:ind w:left="6522" w:hanging="360"/>
      </w:pPr>
      <w:rPr>
        <w:rFonts w:ascii="Symbol" w:hAnsi="Symbol" w:hint="default"/>
      </w:rPr>
    </w:lvl>
    <w:lvl w:ilvl="7" w:tplc="041F0003" w:tentative="1">
      <w:start w:val="1"/>
      <w:numFmt w:val="bullet"/>
      <w:lvlText w:val="o"/>
      <w:lvlJc w:val="left"/>
      <w:pPr>
        <w:ind w:left="7242" w:hanging="360"/>
      </w:pPr>
      <w:rPr>
        <w:rFonts w:ascii="Courier New" w:hAnsi="Courier New" w:cs="Courier New" w:hint="default"/>
      </w:rPr>
    </w:lvl>
    <w:lvl w:ilvl="8" w:tplc="041F0005" w:tentative="1">
      <w:start w:val="1"/>
      <w:numFmt w:val="bullet"/>
      <w:lvlText w:val=""/>
      <w:lvlJc w:val="left"/>
      <w:pPr>
        <w:ind w:left="7962" w:hanging="360"/>
      </w:pPr>
      <w:rPr>
        <w:rFonts w:ascii="Wingdings" w:hAnsi="Wingdings" w:hint="default"/>
      </w:rPr>
    </w:lvl>
  </w:abstractNum>
  <w:abstractNum w:abstractNumId="14">
    <w:nsid w:val="3E97755D"/>
    <w:multiLevelType w:val="multilevel"/>
    <w:tmpl w:val="99F826B6"/>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Wingdings" w:hAnsi="Wingdings" w:hint="default"/>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5602DBA"/>
    <w:multiLevelType w:val="hybridMultilevel"/>
    <w:tmpl w:val="CEAAEF90"/>
    <w:lvl w:ilvl="0" w:tplc="041F000B">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46806C70"/>
    <w:multiLevelType w:val="hybridMultilevel"/>
    <w:tmpl w:val="8C5ADC1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4AEF091B"/>
    <w:multiLevelType w:val="hybridMultilevel"/>
    <w:tmpl w:val="0396F650"/>
    <w:lvl w:ilvl="0" w:tplc="041F000F">
      <w:start w:val="1"/>
      <w:numFmt w:val="decimal"/>
      <w:lvlText w:val="%1."/>
      <w:lvlJc w:val="left"/>
      <w:pPr>
        <w:ind w:left="1872" w:hanging="360"/>
      </w:pPr>
    </w:lvl>
    <w:lvl w:ilvl="1" w:tplc="041F0019" w:tentative="1">
      <w:start w:val="1"/>
      <w:numFmt w:val="lowerLetter"/>
      <w:lvlText w:val="%2."/>
      <w:lvlJc w:val="left"/>
      <w:pPr>
        <w:ind w:left="2592" w:hanging="360"/>
      </w:pPr>
    </w:lvl>
    <w:lvl w:ilvl="2" w:tplc="041F001B" w:tentative="1">
      <w:start w:val="1"/>
      <w:numFmt w:val="lowerRoman"/>
      <w:lvlText w:val="%3."/>
      <w:lvlJc w:val="right"/>
      <w:pPr>
        <w:ind w:left="3312" w:hanging="180"/>
      </w:pPr>
    </w:lvl>
    <w:lvl w:ilvl="3" w:tplc="041F000F" w:tentative="1">
      <w:start w:val="1"/>
      <w:numFmt w:val="decimal"/>
      <w:lvlText w:val="%4."/>
      <w:lvlJc w:val="left"/>
      <w:pPr>
        <w:ind w:left="4032" w:hanging="360"/>
      </w:pPr>
    </w:lvl>
    <w:lvl w:ilvl="4" w:tplc="041F0019" w:tentative="1">
      <w:start w:val="1"/>
      <w:numFmt w:val="lowerLetter"/>
      <w:lvlText w:val="%5."/>
      <w:lvlJc w:val="left"/>
      <w:pPr>
        <w:ind w:left="4752" w:hanging="360"/>
      </w:pPr>
    </w:lvl>
    <w:lvl w:ilvl="5" w:tplc="041F001B" w:tentative="1">
      <w:start w:val="1"/>
      <w:numFmt w:val="lowerRoman"/>
      <w:lvlText w:val="%6."/>
      <w:lvlJc w:val="right"/>
      <w:pPr>
        <w:ind w:left="5472" w:hanging="180"/>
      </w:pPr>
    </w:lvl>
    <w:lvl w:ilvl="6" w:tplc="041F000F" w:tentative="1">
      <w:start w:val="1"/>
      <w:numFmt w:val="decimal"/>
      <w:lvlText w:val="%7."/>
      <w:lvlJc w:val="left"/>
      <w:pPr>
        <w:ind w:left="6192" w:hanging="360"/>
      </w:pPr>
    </w:lvl>
    <w:lvl w:ilvl="7" w:tplc="041F0019" w:tentative="1">
      <w:start w:val="1"/>
      <w:numFmt w:val="lowerLetter"/>
      <w:lvlText w:val="%8."/>
      <w:lvlJc w:val="left"/>
      <w:pPr>
        <w:ind w:left="6912" w:hanging="360"/>
      </w:pPr>
    </w:lvl>
    <w:lvl w:ilvl="8" w:tplc="041F001B" w:tentative="1">
      <w:start w:val="1"/>
      <w:numFmt w:val="lowerRoman"/>
      <w:lvlText w:val="%9."/>
      <w:lvlJc w:val="right"/>
      <w:pPr>
        <w:ind w:left="7632" w:hanging="180"/>
      </w:pPr>
    </w:lvl>
  </w:abstractNum>
  <w:abstractNum w:abstractNumId="18">
    <w:nsid w:val="50BB5BA1"/>
    <w:multiLevelType w:val="hybridMultilevel"/>
    <w:tmpl w:val="EFDA31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40E6063"/>
    <w:multiLevelType w:val="hybridMultilevel"/>
    <w:tmpl w:val="FA7887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BA46A50"/>
    <w:multiLevelType w:val="hybridMultilevel"/>
    <w:tmpl w:val="94DC2DC0"/>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nsid w:val="62145E64"/>
    <w:multiLevelType w:val="hybridMultilevel"/>
    <w:tmpl w:val="3740F6BE"/>
    <w:lvl w:ilvl="0" w:tplc="041F000B">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693F6AE4"/>
    <w:multiLevelType w:val="hybridMultilevel"/>
    <w:tmpl w:val="13B09F6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71354373"/>
    <w:multiLevelType w:val="hybridMultilevel"/>
    <w:tmpl w:val="91FCE9F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1BF7174"/>
    <w:multiLevelType w:val="multilevel"/>
    <w:tmpl w:val="1AFE04CE"/>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Wingdings" w:hAnsi="Wingdings" w:hint="default"/>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772813BB"/>
    <w:multiLevelType w:val="hybridMultilevel"/>
    <w:tmpl w:val="4A0640C8"/>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nsid w:val="7E3B66DB"/>
    <w:multiLevelType w:val="hybridMultilevel"/>
    <w:tmpl w:val="52FE471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nsid w:val="7EFA201D"/>
    <w:multiLevelType w:val="hybridMultilevel"/>
    <w:tmpl w:val="4EAA429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4"/>
  </w:num>
  <w:num w:numId="2">
    <w:abstractNumId w:val="2"/>
  </w:num>
  <w:num w:numId="3">
    <w:abstractNumId w:val="1"/>
  </w:num>
  <w:num w:numId="4">
    <w:abstractNumId w:val="5"/>
  </w:num>
  <w:num w:numId="5">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4"/>
  </w:num>
  <w:num w:numId="8">
    <w:abstractNumId w:val="0"/>
  </w:num>
  <w:num w:numId="9">
    <w:abstractNumId w:val="18"/>
  </w:num>
  <w:num w:numId="10">
    <w:abstractNumId w:val="12"/>
  </w:num>
  <w:num w:numId="11">
    <w:abstractNumId w:val="9"/>
  </w:num>
  <w:num w:numId="12">
    <w:abstractNumId w:val="10"/>
  </w:num>
  <w:num w:numId="13">
    <w:abstractNumId w:val="16"/>
  </w:num>
  <w:num w:numId="14">
    <w:abstractNumId w:val="15"/>
  </w:num>
  <w:num w:numId="15">
    <w:abstractNumId w:val="4"/>
  </w:num>
  <w:num w:numId="16">
    <w:abstractNumId w:val="25"/>
  </w:num>
  <w:num w:numId="17">
    <w:abstractNumId w:val="22"/>
  </w:num>
  <w:num w:numId="18">
    <w:abstractNumId w:val="8"/>
  </w:num>
  <w:num w:numId="19">
    <w:abstractNumId w:val="27"/>
  </w:num>
  <w:num w:numId="20">
    <w:abstractNumId w:val="3"/>
  </w:num>
  <w:num w:numId="21">
    <w:abstractNumId w:val="6"/>
  </w:num>
  <w:num w:numId="22">
    <w:abstractNumId w:val="21"/>
  </w:num>
  <w:num w:numId="23">
    <w:abstractNumId w:val="7"/>
  </w:num>
  <w:num w:numId="24">
    <w:abstractNumId w:val="20"/>
  </w:num>
  <w:num w:numId="25">
    <w:abstractNumId w:val="11"/>
  </w:num>
  <w:num w:numId="26">
    <w:abstractNumId w:val="23"/>
  </w:num>
  <w:num w:numId="27">
    <w:abstractNumId w:val="13"/>
  </w:num>
  <w:num w:numId="28">
    <w:abstractNumId w:val="1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AD"/>
    <w:rsid w:val="000430D8"/>
    <w:rsid w:val="00181825"/>
    <w:rsid w:val="002809BE"/>
    <w:rsid w:val="002A082D"/>
    <w:rsid w:val="00354E97"/>
    <w:rsid w:val="005148AD"/>
    <w:rsid w:val="00673109"/>
    <w:rsid w:val="00674F16"/>
    <w:rsid w:val="006D3FF3"/>
    <w:rsid w:val="006D6E2B"/>
    <w:rsid w:val="008152BD"/>
    <w:rsid w:val="00906DB4"/>
    <w:rsid w:val="00A33985"/>
    <w:rsid w:val="00AF64F3"/>
    <w:rsid w:val="00B00DE3"/>
    <w:rsid w:val="00B672F7"/>
    <w:rsid w:val="00B874C3"/>
    <w:rsid w:val="00BA7E62"/>
    <w:rsid w:val="00C224D6"/>
    <w:rsid w:val="00D1310A"/>
    <w:rsid w:val="00D156C6"/>
    <w:rsid w:val="00D75234"/>
    <w:rsid w:val="00E1340A"/>
    <w:rsid w:val="00E753EA"/>
    <w:rsid w:val="00FA1E21"/>
    <w:rsid w:val="00FA4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8AD"/>
    <w:rPr>
      <w:rFonts w:cstheme="minorBidi"/>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48AD"/>
    <w:pPr>
      <w:ind w:left="708"/>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5148AD"/>
    <w:pPr>
      <w:tabs>
        <w:tab w:val="center" w:pos="4536"/>
        <w:tab w:val="right" w:pos="9072"/>
      </w:tabs>
      <w:jc w:val="both"/>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uiPriority w:val="99"/>
    <w:rsid w:val="005148AD"/>
    <w:rPr>
      <w:rFonts w:ascii="Times New Roman" w:eastAsia="Times New Roman" w:hAnsi="Times New Roman" w:cs="Times New Roman"/>
      <w:sz w:val="20"/>
      <w:szCs w:val="20"/>
      <w:lang w:eastAsia="tr-TR"/>
    </w:rPr>
  </w:style>
  <w:style w:type="paragraph" w:styleId="AralkYok">
    <w:name w:val="No Spacing"/>
    <w:link w:val="AralkYokChar"/>
    <w:uiPriority w:val="1"/>
    <w:qFormat/>
    <w:rsid w:val="005148AD"/>
    <w:rPr>
      <w:rFonts w:ascii="Times New Roman" w:eastAsia="Times New Roman" w:hAnsi="Times New Roman" w:cs="Times New Roman"/>
      <w:sz w:val="20"/>
      <w:szCs w:val="20"/>
      <w:lang w:val="en-AU" w:eastAsia="tr-TR"/>
    </w:rPr>
  </w:style>
  <w:style w:type="character" w:customStyle="1" w:styleId="AralkYokChar">
    <w:name w:val="Aralık Yok Char"/>
    <w:link w:val="AralkYok"/>
    <w:uiPriority w:val="1"/>
    <w:locked/>
    <w:rsid w:val="005148AD"/>
    <w:rPr>
      <w:rFonts w:ascii="Times New Roman" w:eastAsia="Times New Roman" w:hAnsi="Times New Roman" w:cs="Times New Roman"/>
      <w:sz w:val="20"/>
      <w:szCs w:val="20"/>
      <w:lang w:val="en-AU" w:eastAsia="tr-TR"/>
    </w:rPr>
  </w:style>
  <w:style w:type="paragraph" w:customStyle="1" w:styleId="SubTitle1">
    <w:name w:val="SubTitle 1"/>
    <w:basedOn w:val="Normal"/>
    <w:next w:val="Normal"/>
    <w:rsid w:val="005148AD"/>
    <w:pPr>
      <w:spacing w:after="240"/>
      <w:jc w:val="center"/>
    </w:pPr>
    <w:rPr>
      <w:rFonts w:ascii="Times New Roman" w:eastAsia="Times New Roman" w:hAnsi="Times New Roman" w:cs="Times New Roman"/>
      <w:b/>
      <w:snapToGrid w:val="0"/>
      <w:sz w:val="40"/>
      <w:szCs w:val="20"/>
      <w:lang w:val="en-GB"/>
    </w:rPr>
  </w:style>
  <w:style w:type="paragraph" w:styleId="Altbilgi">
    <w:name w:val="footer"/>
    <w:basedOn w:val="Normal"/>
    <w:link w:val="AltbilgiChar"/>
    <w:uiPriority w:val="99"/>
    <w:unhideWhenUsed/>
    <w:rsid w:val="005148AD"/>
    <w:pPr>
      <w:tabs>
        <w:tab w:val="center" w:pos="4513"/>
        <w:tab w:val="right" w:pos="9026"/>
      </w:tabs>
    </w:pPr>
  </w:style>
  <w:style w:type="character" w:customStyle="1" w:styleId="AltbilgiChar">
    <w:name w:val="Altbilgi Char"/>
    <w:basedOn w:val="VarsaylanParagrafYazTipi"/>
    <w:link w:val="Altbilgi"/>
    <w:uiPriority w:val="99"/>
    <w:rsid w:val="005148AD"/>
    <w:rPr>
      <w:rFonts w:cstheme="minorBidi"/>
      <w:szCs w:val="22"/>
    </w:rPr>
  </w:style>
  <w:style w:type="paragraph" w:styleId="BalonMetni">
    <w:name w:val="Balloon Text"/>
    <w:basedOn w:val="Normal"/>
    <w:link w:val="BalonMetniChar"/>
    <w:uiPriority w:val="99"/>
    <w:semiHidden/>
    <w:unhideWhenUsed/>
    <w:rsid w:val="005148AD"/>
    <w:rPr>
      <w:rFonts w:ascii="Tahoma" w:hAnsi="Tahoma" w:cs="Tahoma"/>
      <w:sz w:val="16"/>
      <w:szCs w:val="16"/>
    </w:rPr>
  </w:style>
  <w:style w:type="character" w:customStyle="1" w:styleId="BalonMetniChar">
    <w:name w:val="Balon Metni Char"/>
    <w:basedOn w:val="VarsaylanParagrafYazTipi"/>
    <w:link w:val="BalonMetni"/>
    <w:uiPriority w:val="99"/>
    <w:semiHidden/>
    <w:rsid w:val="005148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8AD"/>
    <w:rPr>
      <w:rFonts w:cstheme="minorBidi"/>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48AD"/>
    <w:pPr>
      <w:ind w:left="708"/>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5148AD"/>
    <w:pPr>
      <w:tabs>
        <w:tab w:val="center" w:pos="4536"/>
        <w:tab w:val="right" w:pos="9072"/>
      </w:tabs>
      <w:jc w:val="both"/>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uiPriority w:val="99"/>
    <w:rsid w:val="005148AD"/>
    <w:rPr>
      <w:rFonts w:ascii="Times New Roman" w:eastAsia="Times New Roman" w:hAnsi="Times New Roman" w:cs="Times New Roman"/>
      <w:sz w:val="20"/>
      <w:szCs w:val="20"/>
      <w:lang w:eastAsia="tr-TR"/>
    </w:rPr>
  </w:style>
  <w:style w:type="paragraph" w:styleId="AralkYok">
    <w:name w:val="No Spacing"/>
    <w:link w:val="AralkYokChar"/>
    <w:uiPriority w:val="1"/>
    <w:qFormat/>
    <w:rsid w:val="005148AD"/>
    <w:rPr>
      <w:rFonts w:ascii="Times New Roman" w:eastAsia="Times New Roman" w:hAnsi="Times New Roman" w:cs="Times New Roman"/>
      <w:sz w:val="20"/>
      <w:szCs w:val="20"/>
      <w:lang w:val="en-AU" w:eastAsia="tr-TR"/>
    </w:rPr>
  </w:style>
  <w:style w:type="character" w:customStyle="1" w:styleId="AralkYokChar">
    <w:name w:val="Aralık Yok Char"/>
    <w:link w:val="AralkYok"/>
    <w:uiPriority w:val="1"/>
    <w:locked/>
    <w:rsid w:val="005148AD"/>
    <w:rPr>
      <w:rFonts w:ascii="Times New Roman" w:eastAsia="Times New Roman" w:hAnsi="Times New Roman" w:cs="Times New Roman"/>
      <w:sz w:val="20"/>
      <w:szCs w:val="20"/>
      <w:lang w:val="en-AU" w:eastAsia="tr-TR"/>
    </w:rPr>
  </w:style>
  <w:style w:type="paragraph" w:customStyle="1" w:styleId="SubTitle1">
    <w:name w:val="SubTitle 1"/>
    <w:basedOn w:val="Normal"/>
    <w:next w:val="Normal"/>
    <w:rsid w:val="005148AD"/>
    <w:pPr>
      <w:spacing w:after="240"/>
      <w:jc w:val="center"/>
    </w:pPr>
    <w:rPr>
      <w:rFonts w:ascii="Times New Roman" w:eastAsia="Times New Roman" w:hAnsi="Times New Roman" w:cs="Times New Roman"/>
      <w:b/>
      <w:snapToGrid w:val="0"/>
      <w:sz w:val="40"/>
      <w:szCs w:val="20"/>
      <w:lang w:val="en-GB"/>
    </w:rPr>
  </w:style>
  <w:style w:type="paragraph" w:styleId="Altbilgi">
    <w:name w:val="footer"/>
    <w:basedOn w:val="Normal"/>
    <w:link w:val="AltbilgiChar"/>
    <w:uiPriority w:val="99"/>
    <w:unhideWhenUsed/>
    <w:rsid w:val="005148AD"/>
    <w:pPr>
      <w:tabs>
        <w:tab w:val="center" w:pos="4513"/>
        <w:tab w:val="right" w:pos="9026"/>
      </w:tabs>
    </w:pPr>
  </w:style>
  <w:style w:type="character" w:customStyle="1" w:styleId="AltbilgiChar">
    <w:name w:val="Altbilgi Char"/>
    <w:basedOn w:val="VarsaylanParagrafYazTipi"/>
    <w:link w:val="Altbilgi"/>
    <w:uiPriority w:val="99"/>
    <w:rsid w:val="005148AD"/>
    <w:rPr>
      <w:rFonts w:cstheme="minorBidi"/>
      <w:szCs w:val="22"/>
    </w:rPr>
  </w:style>
  <w:style w:type="paragraph" w:styleId="BalonMetni">
    <w:name w:val="Balloon Text"/>
    <w:basedOn w:val="Normal"/>
    <w:link w:val="BalonMetniChar"/>
    <w:uiPriority w:val="99"/>
    <w:semiHidden/>
    <w:unhideWhenUsed/>
    <w:rsid w:val="005148AD"/>
    <w:rPr>
      <w:rFonts w:ascii="Tahoma" w:hAnsi="Tahoma" w:cs="Tahoma"/>
      <w:sz w:val="16"/>
      <w:szCs w:val="16"/>
    </w:rPr>
  </w:style>
  <w:style w:type="character" w:customStyle="1" w:styleId="BalonMetniChar">
    <w:name w:val="Balon Metni Char"/>
    <w:basedOn w:val="VarsaylanParagrafYazTipi"/>
    <w:link w:val="BalonMetni"/>
    <w:uiPriority w:val="99"/>
    <w:semiHidden/>
    <w:rsid w:val="005148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98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0C3468ADEC47178E7799EE438D0A56"/>
        <w:category>
          <w:name w:val="Genel"/>
          <w:gallery w:val="placeholder"/>
        </w:category>
        <w:types>
          <w:type w:val="bbPlcHdr"/>
        </w:types>
        <w:behaviors>
          <w:behavior w:val="content"/>
        </w:behaviors>
        <w:guid w:val="{81A23B81-13DC-4BDE-A3B7-385A9371F9F2}"/>
      </w:docPartPr>
      <w:docPartBody>
        <w:p w:rsidR="008A5EB4" w:rsidRDefault="001D14EE" w:rsidP="001D14EE">
          <w:pPr>
            <w:pStyle w:val="430C3468ADEC47178E7799EE438D0A56"/>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EE"/>
    <w:rsid w:val="001D14EE"/>
    <w:rsid w:val="008A5EB4"/>
    <w:rsid w:val="00A8235B"/>
    <w:rsid w:val="00EE0528"/>
    <w:rsid w:val="00F729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430C3468ADEC47178E7799EE438D0A56">
    <w:name w:val="430C3468ADEC47178E7799EE438D0A56"/>
    <w:rsid w:val="001D14E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430C3468ADEC47178E7799EE438D0A56">
    <w:name w:val="430C3468ADEC47178E7799EE438D0A56"/>
    <w:rsid w:val="001D1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14</Pages>
  <Words>4836</Words>
  <Characters>27569</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EBSO 2022 FAALİYET PROGRAMI</vt:lpstr>
    </vt:vector>
  </TitlesOfParts>
  <Company>EBSO</Company>
  <LinksUpToDate>false</LinksUpToDate>
  <CharactersWithSpaces>32341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EBSO 2022 FAALİYET PROGRAMI</dc:title>
  <dc:creator>Aydan ESENTEPE</dc:creator>
  <cp:lastModifiedBy>evrim aksarayli</cp:lastModifiedBy>
  <cp:revision>17</cp:revision>
  <cp:lastPrinted>2021-12-13T12:57:00Z</cp:lastPrinted>
  <dcterms:created xsi:type="dcterms:W3CDTF">2021-12-07T10:49:00Z</dcterms:created>
  <dcterms:modified xsi:type="dcterms:W3CDTF">2021-12-21T07:22:00Z</dcterms:modified>
</cp:coreProperties>
</file>